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29" w:rsidRDefault="009D02D2" w:rsidP="00FE7E1F">
      <w:pPr>
        <w:jc w:val="both"/>
      </w:pPr>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5094605</wp:posOffset>
                </wp:positionH>
                <wp:positionV relativeFrom="paragraph">
                  <wp:posOffset>-709295</wp:posOffset>
                </wp:positionV>
                <wp:extent cx="1657350" cy="11049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657350" cy="1104900"/>
                        </a:xfrm>
                        <a:prstGeom prst="rect">
                          <a:avLst/>
                        </a:prstGeom>
                        <a:noFill/>
                        <a:ln w="6350">
                          <a:noFill/>
                        </a:ln>
                      </wps:spPr>
                      <wps:txbx>
                        <w:txbxContent>
                          <w:p w:rsidR="009D02D2" w:rsidRPr="009D02D2" w:rsidRDefault="009D02D2" w:rsidP="009D02D2">
                            <w:pPr>
                              <w:jc w:val="center"/>
                              <w:rPr>
                                <w:rFonts w:ascii="Open Sans ExtraBold" w:hAnsi="Open Sans ExtraBold" w:cs="Open Sans ExtraBold"/>
                                <w:color w:val="FFFFFF" w:themeColor="background1"/>
                                <w:sz w:val="20"/>
                              </w:rPr>
                            </w:pPr>
                            <w:r w:rsidRPr="009D02D2">
                              <w:rPr>
                                <w:rFonts w:ascii="Open Sans ExtraBold" w:hAnsi="Open Sans ExtraBold" w:cs="Open Sans ExtraBold"/>
                                <w:color w:val="FFFFFF" w:themeColor="background1"/>
                                <w:sz w:val="20"/>
                              </w:rPr>
                              <w:t>OUTIL</w:t>
                            </w:r>
                          </w:p>
                          <w:p w:rsidR="009D02D2" w:rsidRPr="009D02D2" w:rsidRDefault="009D02D2" w:rsidP="009D02D2">
                            <w:pPr>
                              <w:jc w:val="center"/>
                              <w:rPr>
                                <w:rFonts w:ascii="Open Sans ExtraBold" w:hAnsi="Open Sans ExtraBold" w:cs="Open Sans ExtraBold"/>
                                <w:color w:val="FFFFFF" w:themeColor="background1"/>
                                <w:sz w:val="20"/>
                              </w:rPr>
                            </w:pPr>
                            <w:r w:rsidRPr="009D02D2">
                              <w:rPr>
                                <w:rFonts w:ascii="Open Sans ExtraBold" w:hAnsi="Open Sans ExtraBold" w:cs="Open Sans ExtraBold"/>
                                <w:color w:val="FFFFFF" w:themeColor="background1"/>
                                <w:sz w:val="20"/>
                              </w:rPr>
                              <w:t>D’ACCOMPAGNEMENT</w:t>
                            </w:r>
                          </w:p>
                          <w:p w:rsidR="009D02D2" w:rsidRPr="009D02D2" w:rsidRDefault="00EB13F8" w:rsidP="009D02D2">
                            <w:pPr>
                              <w:jc w:val="center"/>
                              <w:rPr>
                                <w:color w:val="FFFFFF" w:themeColor="background1"/>
                                <w:sz w:val="40"/>
                              </w:rPr>
                            </w:pPr>
                            <w:r>
                              <w:rPr>
                                <w:rFonts w:ascii="Open Sans ExtraBold" w:hAnsi="Open Sans ExtraBold" w:cs="Open Sans ExtraBold"/>
                                <w:color w:val="FFFFFF" w:themeColor="background1"/>
                                <w:sz w:val="3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401.15pt;margin-top:-55.85pt;width:130.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" filled="f" stroked="f" strokeweight=".5pt">
                <v:textbox>
                  <w:txbxContent>
                    <w:p w:rsidR="009D02D2" w:rsidRPr="009D02D2" w:rsidRDefault="009D02D2" w:rsidP="009D02D2">
                      <w:pPr>
                        <w:jc w:val="center"/>
                        <w:rPr>
                          <w:rFonts w:ascii="Open Sans ExtraBold" w:hAnsi="Open Sans ExtraBold" w:cs="Open Sans ExtraBold"/>
                          <w:color w:val="FFFFFF" w:themeColor="background1"/>
                          <w:sz w:val="20"/>
                        </w:rPr>
                      </w:pPr>
                      <w:r w:rsidRPr="009D02D2">
                        <w:rPr>
                          <w:rFonts w:ascii="Open Sans ExtraBold" w:hAnsi="Open Sans ExtraBold" w:cs="Open Sans ExtraBold"/>
                          <w:color w:val="FFFFFF" w:themeColor="background1"/>
                          <w:sz w:val="20"/>
                        </w:rPr>
                        <w:t>OUTIL</w:t>
                      </w:r>
                    </w:p>
                    <w:p w:rsidR="009D02D2" w:rsidRPr="009D02D2" w:rsidRDefault="009D02D2" w:rsidP="009D02D2">
                      <w:pPr>
                        <w:jc w:val="center"/>
                        <w:rPr>
                          <w:rFonts w:ascii="Open Sans ExtraBold" w:hAnsi="Open Sans ExtraBold" w:cs="Open Sans ExtraBold"/>
                          <w:color w:val="FFFFFF" w:themeColor="background1"/>
                          <w:sz w:val="20"/>
                        </w:rPr>
                      </w:pPr>
                      <w:r w:rsidRPr="009D02D2">
                        <w:rPr>
                          <w:rFonts w:ascii="Open Sans ExtraBold" w:hAnsi="Open Sans ExtraBold" w:cs="Open Sans ExtraBold"/>
                          <w:color w:val="FFFFFF" w:themeColor="background1"/>
                          <w:sz w:val="20"/>
                        </w:rPr>
                        <w:t>D’ACCOMPAGNEMENT</w:t>
                      </w:r>
                    </w:p>
                    <w:p w:rsidR="009D02D2" w:rsidRPr="009D02D2" w:rsidRDefault="00EB13F8" w:rsidP="009D02D2">
                      <w:pPr>
                        <w:jc w:val="center"/>
                        <w:rPr>
                          <w:color w:val="FFFFFF" w:themeColor="background1"/>
                          <w:sz w:val="40"/>
                        </w:rPr>
                      </w:pPr>
                      <w:r>
                        <w:rPr>
                          <w:rFonts w:ascii="Open Sans ExtraBold" w:hAnsi="Open Sans ExtraBold" w:cs="Open Sans ExtraBold"/>
                          <w:color w:val="FFFFFF" w:themeColor="background1"/>
                          <w:sz w:val="38"/>
                        </w:rPr>
                        <w:t>13</w:t>
                      </w:r>
                      <w:bookmarkStart w:id="1" w:name="_GoBack"/>
                      <w:bookmarkEnd w:id="1"/>
                    </w:p>
                  </w:txbxContent>
                </v:textbox>
              </v:shape>
            </w:pict>
          </mc:Fallback>
        </mc:AlternateContent>
      </w:r>
      <w:r w:rsidR="00170970">
        <w:rPr>
          <w:noProof/>
        </w:rPr>
        <w:pict>
          <v:shape id="_x0000_s1026" type="#_x0000_t75" style="position:absolute;left:0;text-align:left;margin-left:-71.2pt;margin-top:-70.55pt;width:623.2pt;height:109.2pt;z-index:251659264;mso-position-horizontal-relative:text;mso-position-vertical-relative:text">
            <v:imagedata r:id="rId6" o:title="EERE-EN-TETE_8"/>
          </v:shape>
        </w:pict>
      </w:r>
    </w:p>
    <w:p w:rsidR="003D6A29" w:rsidRDefault="003D6A29" w:rsidP="00FE7E1F">
      <w:pPr>
        <w:jc w:val="both"/>
      </w:pPr>
    </w:p>
    <w:p w:rsidR="00F21A05" w:rsidRDefault="00F21A05" w:rsidP="00FE7E1F">
      <w:pPr>
        <w:spacing w:after="0"/>
        <w:jc w:val="both"/>
        <w:rPr>
          <w:rFonts w:ascii="Open Sans ExtraBold" w:hAnsi="Open Sans ExtraBold" w:cs="Open Sans ExtraBold"/>
          <w:color w:val="3C3C3C"/>
          <w:sz w:val="32"/>
        </w:rPr>
      </w:pPr>
    </w:p>
    <w:p w:rsidR="00BA23DE" w:rsidRDefault="00170970" w:rsidP="00BA23DE">
      <w:pPr>
        <w:spacing w:after="0" w:line="240" w:lineRule="auto"/>
        <w:ind w:left="-284"/>
        <w:jc w:val="center"/>
        <w:rPr>
          <w:rFonts w:ascii="Open Sans ExtraBold" w:hAnsi="Open Sans ExtraBold" w:cs="Open Sans ExtraBold"/>
          <w:color w:val="3C3C3C"/>
          <w:sz w:val="32"/>
        </w:rPr>
      </w:pPr>
      <w:r>
        <w:rPr>
          <w:rFonts w:ascii="Open Sans ExtraBold" w:hAnsi="Open Sans ExtraBold" w:cs="Open Sans ExtraBold"/>
          <w:color w:val="3C3C3C"/>
          <w:sz w:val="32"/>
        </w:rPr>
        <w:t>PLAN D’ACTION</w:t>
      </w:r>
      <w:bookmarkStart w:id="0" w:name="_GoBack"/>
      <w:bookmarkEnd w:id="0"/>
    </w:p>
    <w:p w:rsidR="00CB7DF4" w:rsidRDefault="00BA23DE" w:rsidP="00BA23DE">
      <w:pPr>
        <w:spacing w:after="0" w:line="240" w:lineRule="auto"/>
        <w:ind w:left="-284"/>
        <w:jc w:val="center"/>
        <w:rPr>
          <w:rFonts w:ascii="Open Sans ExtraBold" w:hAnsi="Open Sans ExtraBold" w:cs="Open Sans ExtraBold"/>
          <w:color w:val="78B928"/>
          <w:sz w:val="28"/>
        </w:rPr>
      </w:pPr>
      <w:r w:rsidRPr="00BA23DE">
        <w:t xml:space="preserve"> </w:t>
      </w:r>
      <w:r w:rsidRPr="00BA23DE">
        <w:rPr>
          <w:rFonts w:ascii="Open Sans ExtraBold" w:hAnsi="Open Sans ExtraBold" w:cs="Open Sans ExtraBold"/>
          <w:color w:val="78B928"/>
          <w:sz w:val="28"/>
        </w:rPr>
        <w:t xml:space="preserve">Préparation/Accueil/Intégration/suivi  </w:t>
      </w:r>
    </w:p>
    <w:p w:rsidR="00BA23DE" w:rsidRPr="00BA23DE" w:rsidRDefault="00BA23DE" w:rsidP="00BA23DE">
      <w:pPr>
        <w:spacing w:after="0" w:line="240" w:lineRule="auto"/>
        <w:ind w:left="-284"/>
        <w:jc w:val="center"/>
        <w:rPr>
          <w:rFonts w:ascii="Open Sans ExtraBold" w:hAnsi="Open Sans ExtraBold" w:cs="Open Sans ExtraBold"/>
          <w:color w:val="3C3C3C"/>
          <w:sz w:val="32"/>
        </w:rPr>
      </w:pPr>
    </w:p>
    <w:tbl>
      <w:tblPr>
        <w:tblW w:w="105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3611"/>
        <w:gridCol w:w="1984"/>
        <w:gridCol w:w="425"/>
        <w:gridCol w:w="1166"/>
      </w:tblGrid>
      <w:tr w:rsidR="00BA23DE" w:rsidRPr="00BA23DE" w:rsidTr="00BA23DE">
        <w:trPr>
          <w:trHeight w:val="501"/>
        </w:trPr>
        <w:tc>
          <w:tcPr>
            <w:tcW w:w="10551" w:type="dxa"/>
            <w:gridSpan w:val="5"/>
            <w:shd w:val="clear" w:color="auto" w:fill="78B928"/>
            <w:vAlign w:val="center"/>
          </w:tcPr>
          <w:p w:rsidR="00BA23DE" w:rsidRPr="00BA23DE" w:rsidRDefault="00BA23DE" w:rsidP="00BA23DE">
            <w:pPr>
              <w:tabs>
                <w:tab w:val="left" w:pos="-108"/>
              </w:tabs>
              <w:spacing w:after="0" w:line="240" w:lineRule="auto"/>
              <w:ind w:right="-432"/>
              <w:contextualSpacing/>
              <w:rPr>
                <w:rFonts w:ascii="Open Sans" w:eastAsia="Times New Roman" w:hAnsi="Open Sans" w:cs="Open Sans"/>
                <w:b/>
                <w:smallCaps/>
                <w:color w:val="FFFFFF" w:themeColor="background1"/>
                <w:kern w:val="28"/>
                <w:sz w:val="28"/>
                <w:szCs w:val="28"/>
                <w:lang w:eastAsia="fr-CA"/>
                <w14:ligatures w14:val="standard"/>
                <w14:cntxtAlts/>
              </w:rPr>
            </w:pPr>
            <w:r w:rsidRPr="00BA23DE">
              <w:rPr>
                <w:rFonts w:ascii="Open Sans" w:eastAsia="Times New Roman" w:hAnsi="Open Sans" w:cs="Open Sans"/>
                <w:b/>
                <w:smallCaps/>
                <w:color w:val="FFFFFF" w:themeColor="background1"/>
                <w:kern w:val="28"/>
                <w:sz w:val="28"/>
                <w:szCs w:val="28"/>
                <w:lang w:eastAsia="fr-CA"/>
                <w14:ligatures w14:val="standard"/>
                <w14:cntxtAlts/>
              </w:rPr>
              <w:t>Avant le premier jour de travail</w:t>
            </w:r>
          </w:p>
        </w:tc>
      </w:tr>
      <w:tr w:rsidR="00BA23DE" w:rsidRPr="00BA23DE" w:rsidTr="00E53CB0">
        <w:trPr>
          <w:trHeight w:val="409"/>
        </w:trPr>
        <w:tc>
          <w:tcPr>
            <w:tcW w:w="3365" w:type="dxa"/>
            <w:shd w:val="clear" w:color="auto" w:fill="404040" w:themeFill="text1" w:themeFillTint="BF"/>
          </w:tcPr>
          <w:p w:rsidR="00BA23DE" w:rsidRPr="00BA23DE" w:rsidRDefault="00BA23DE" w:rsidP="00BA23DE">
            <w:pPr>
              <w:spacing w:after="0" w:line="240" w:lineRule="auto"/>
              <w:ind w:right="-431"/>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Tâches à accomplir</w:t>
            </w:r>
          </w:p>
        </w:tc>
        <w:tc>
          <w:tcPr>
            <w:tcW w:w="3611" w:type="dxa"/>
            <w:shd w:val="clear" w:color="auto" w:fill="404040" w:themeFill="text1" w:themeFillTint="BF"/>
            <w:vAlign w:val="center"/>
          </w:tcPr>
          <w:p w:rsidR="00BA23DE" w:rsidRPr="00BA23DE" w:rsidRDefault="00BA23DE" w:rsidP="00BA23DE">
            <w:pPr>
              <w:spacing w:after="0" w:line="240" w:lineRule="auto"/>
              <w:ind w:right="-431"/>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Notes complémentaires</w:t>
            </w:r>
          </w:p>
        </w:tc>
        <w:tc>
          <w:tcPr>
            <w:tcW w:w="1984" w:type="dxa"/>
            <w:shd w:val="clear" w:color="auto" w:fill="404040" w:themeFill="text1" w:themeFillTint="BF"/>
            <w:vAlign w:val="center"/>
          </w:tcPr>
          <w:p w:rsidR="00BA23DE" w:rsidRPr="00BA23DE" w:rsidRDefault="00BA23DE" w:rsidP="00BA23DE">
            <w:pPr>
              <w:spacing w:after="0" w:line="240" w:lineRule="auto"/>
              <w:ind w:right="-104"/>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Responsable</w:t>
            </w:r>
          </w:p>
        </w:tc>
        <w:tc>
          <w:tcPr>
            <w:tcW w:w="425" w:type="dxa"/>
            <w:shd w:val="clear" w:color="auto" w:fill="404040" w:themeFill="text1" w:themeFillTint="BF"/>
            <w:vAlign w:val="center"/>
          </w:tcPr>
          <w:p w:rsidR="00BA23DE" w:rsidRPr="00BA23DE" w:rsidRDefault="00BA23DE" w:rsidP="00BA23DE">
            <w:pPr>
              <w:spacing w:after="0" w:line="240" w:lineRule="auto"/>
              <w:ind w:left="-106" w:right="-111"/>
              <w:contextualSpacing/>
              <w:jc w:val="center"/>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X</w:t>
            </w:r>
          </w:p>
        </w:tc>
        <w:tc>
          <w:tcPr>
            <w:tcW w:w="1166" w:type="dxa"/>
            <w:shd w:val="clear" w:color="auto" w:fill="404040" w:themeFill="text1" w:themeFillTint="BF"/>
            <w:vAlign w:val="center"/>
          </w:tcPr>
          <w:p w:rsidR="00BA23DE" w:rsidRPr="00BA23DE" w:rsidRDefault="00BA23DE" w:rsidP="00BA23DE">
            <w:pPr>
              <w:spacing w:after="0" w:line="240" w:lineRule="auto"/>
              <w:ind w:left="176" w:right="-432"/>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Date</w:t>
            </w:r>
          </w:p>
        </w:tc>
      </w:tr>
      <w:tr w:rsidR="00BA23DE" w:rsidRPr="00BA23DE" w:rsidTr="00BA23DE">
        <w:trPr>
          <w:trHeight w:val="836"/>
        </w:trPr>
        <w:tc>
          <w:tcPr>
            <w:tcW w:w="3365" w:type="dxa"/>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 xml:space="preserve">Effectuer les vérifications de </w:t>
            </w:r>
            <w:proofErr w:type="spellStart"/>
            <w:r w:rsidRPr="00BA23DE">
              <w:rPr>
                <w:rFonts w:ascii="Roboto" w:eastAsia="Times New Roman" w:hAnsi="Roboto" w:cs="Arial"/>
                <w:b/>
                <w:color w:val="000000"/>
                <w:kern w:val="28"/>
                <w:sz w:val="18"/>
                <w:szCs w:val="18"/>
                <w:lang w:eastAsia="fr-CA"/>
                <w14:ligatures w14:val="standard"/>
                <w14:cntxtAlts/>
              </w:rPr>
              <w:t>préemploi</w:t>
            </w:r>
            <w:proofErr w:type="spellEnd"/>
            <w:r w:rsidRPr="00BA23DE">
              <w:rPr>
                <w:rFonts w:ascii="Roboto" w:eastAsia="Times New Roman" w:hAnsi="Roboto" w:cs="Arial"/>
                <w:b/>
                <w:color w:val="000000"/>
                <w:kern w:val="28"/>
                <w:sz w:val="18"/>
                <w:szCs w:val="18"/>
                <w:lang w:eastAsia="fr-CA"/>
                <w14:ligatures w14:val="standard"/>
                <w14:cntxtAlts/>
              </w:rPr>
              <w:t xml:space="preserve"> et les examens de </w:t>
            </w:r>
            <w:proofErr w:type="spellStart"/>
            <w:r w:rsidRPr="00BA23DE">
              <w:rPr>
                <w:rFonts w:ascii="Roboto" w:eastAsia="Times New Roman" w:hAnsi="Roboto" w:cs="Arial"/>
                <w:b/>
                <w:color w:val="000000"/>
                <w:kern w:val="28"/>
                <w:sz w:val="18"/>
                <w:szCs w:val="18"/>
                <w:lang w:eastAsia="fr-CA"/>
                <w14:ligatures w14:val="standard"/>
                <w14:cntxtAlts/>
              </w:rPr>
              <w:t>préemploi</w:t>
            </w:r>
            <w:proofErr w:type="spellEnd"/>
            <w:r w:rsidRPr="00BA23DE">
              <w:rPr>
                <w:rFonts w:ascii="Roboto" w:eastAsia="Times New Roman" w:hAnsi="Roboto" w:cs="Arial"/>
                <w:b/>
                <w:color w:val="000000"/>
                <w:kern w:val="28"/>
                <w:sz w:val="18"/>
                <w:szCs w:val="18"/>
                <w:lang w:eastAsia="fr-CA"/>
                <w14:ligatures w14:val="standard"/>
                <w14:cntxtAlts/>
              </w:rPr>
              <w:t>, si requis.</w:t>
            </w:r>
          </w:p>
        </w:tc>
        <w:tc>
          <w:tcPr>
            <w:tcW w:w="3611" w:type="dxa"/>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Références, antécédents criminels, enquête de crédit, examen médical.</w:t>
            </w:r>
          </w:p>
        </w:tc>
        <w:tc>
          <w:tcPr>
            <w:tcW w:w="1984" w:type="dxa"/>
            <w:vAlign w:val="center"/>
          </w:tcPr>
          <w:p w:rsidR="00BA23DE" w:rsidRPr="00BA23DE" w:rsidRDefault="00BA23DE" w:rsidP="00BA23DE">
            <w:pPr>
              <w:spacing w:after="0" w:line="240" w:lineRule="auto"/>
              <w:ind w:right="-432"/>
              <w:contextualSpacing/>
              <w:rPr>
                <w:rFonts w:ascii="Arial" w:eastAsia="Times New Roman" w:hAnsi="Arial" w:cs="Arial"/>
                <w:b/>
                <w:color w:val="000000"/>
                <w:kern w:val="28"/>
                <w:sz w:val="18"/>
                <w:szCs w:val="18"/>
                <w:lang w:eastAsia="fr-CA"/>
                <w14:ligatures w14:val="standard"/>
                <w14:cntxtAlts/>
              </w:rPr>
            </w:pPr>
          </w:p>
        </w:tc>
        <w:tc>
          <w:tcPr>
            <w:tcW w:w="425" w:type="dxa"/>
            <w:shd w:val="clear" w:color="auto" w:fill="E8F6D6"/>
            <w:vAlign w:val="center"/>
          </w:tcPr>
          <w:p w:rsidR="00BA23DE" w:rsidRPr="00BA23DE" w:rsidRDefault="00BA23DE" w:rsidP="00BA23DE">
            <w:pPr>
              <w:spacing w:after="0" w:line="240" w:lineRule="auto"/>
              <w:ind w:right="-432"/>
              <w:contextualSpacing/>
              <w:jc w:val="center"/>
              <w:rPr>
                <w:rFonts w:ascii="Arial" w:eastAsia="Times New Roman" w:hAnsi="Arial" w:cs="Arial"/>
                <w:b/>
                <w:color w:val="000000"/>
                <w:kern w:val="28"/>
                <w:sz w:val="18"/>
                <w:szCs w:val="18"/>
                <w:lang w:eastAsia="fr-CA"/>
                <w14:ligatures w14:val="standard"/>
                <w14:cntxtAlts/>
              </w:rPr>
            </w:pPr>
          </w:p>
        </w:tc>
        <w:tc>
          <w:tcPr>
            <w:tcW w:w="1166" w:type="dxa"/>
            <w:vAlign w:val="center"/>
          </w:tcPr>
          <w:p w:rsidR="00BA23DE" w:rsidRPr="00BA23DE" w:rsidRDefault="00BA23DE" w:rsidP="00BA23DE">
            <w:pPr>
              <w:spacing w:after="0" w:line="240" w:lineRule="auto"/>
              <w:ind w:right="-432"/>
              <w:contextualSpacing/>
              <w:rPr>
                <w:rFonts w:ascii="Arial" w:eastAsia="Times New Roman" w:hAnsi="Arial" w:cs="Arial"/>
                <w:b/>
                <w:color w:val="000000"/>
                <w:kern w:val="28"/>
                <w:sz w:val="18"/>
                <w:szCs w:val="18"/>
                <w:lang w:eastAsia="fr-CA"/>
                <w14:ligatures w14:val="standard"/>
                <w14:cntxtAlts/>
              </w:rPr>
            </w:pPr>
          </w:p>
        </w:tc>
      </w:tr>
      <w:tr w:rsidR="00BA23DE" w:rsidRPr="00BA23DE" w:rsidTr="00BA23DE">
        <w:trPr>
          <w:trHeight w:val="692"/>
        </w:trPr>
        <w:tc>
          <w:tcPr>
            <w:tcW w:w="3365" w:type="dxa"/>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Aviser l'équipe de la venue du nouvel employé.</w:t>
            </w:r>
          </w:p>
        </w:tc>
        <w:tc>
          <w:tcPr>
            <w:tcW w:w="3611" w:type="dxa"/>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Par note écrite, courriel ou de vive voix. Leur mentionner son rôle et/ou ses fonctions.</w:t>
            </w:r>
          </w:p>
        </w:tc>
        <w:tc>
          <w:tcPr>
            <w:tcW w:w="1984"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425" w:type="dxa"/>
            <w:shd w:val="clear" w:color="auto" w:fill="E8F6D6"/>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1166"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r>
      <w:tr w:rsidR="00BA23DE" w:rsidRPr="00BA23DE" w:rsidTr="00BA23DE">
        <w:trPr>
          <w:trHeight w:val="691"/>
        </w:trPr>
        <w:tc>
          <w:tcPr>
            <w:tcW w:w="3365" w:type="dxa"/>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Assigner un parrain/accompagnateur.</w:t>
            </w:r>
          </w:p>
        </w:tc>
        <w:tc>
          <w:tcPr>
            <w:tcW w:w="3611" w:type="dxa"/>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L’aviser de son rôle.</w:t>
            </w:r>
          </w:p>
        </w:tc>
        <w:tc>
          <w:tcPr>
            <w:tcW w:w="1984"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425" w:type="dxa"/>
            <w:shd w:val="clear" w:color="auto" w:fill="E8F6D6"/>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1166"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r>
      <w:tr w:rsidR="00BA23DE" w:rsidRPr="00BA23DE" w:rsidTr="00BA23DE">
        <w:trPr>
          <w:trHeight w:val="1138"/>
        </w:trPr>
        <w:tc>
          <w:tcPr>
            <w:tcW w:w="3365" w:type="dxa"/>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Préparer l’environnement de travail.</w:t>
            </w:r>
          </w:p>
        </w:tc>
        <w:tc>
          <w:tcPr>
            <w:tcW w:w="3611" w:type="dxa"/>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Poste de travail, équipement de bureau, ordinateur, activation de la boîte vocale et de l’adresse de courriel, outils, vêtements de travail, clé, carte magnétique, casier.</w:t>
            </w:r>
          </w:p>
        </w:tc>
        <w:tc>
          <w:tcPr>
            <w:tcW w:w="1984"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425" w:type="dxa"/>
            <w:shd w:val="clear" w:color="auto" w:fill="E8F6D6"/>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1166"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r>
      <w:tr w:rsidR="00BA23DE" w:rsidRPr="00BA23DE" w:rsidTr="00BA23DE">
        <w:trPr>
          <w:trHeight w:val="1193"/>
        </w:trPr>
        <w:tc>
          <w:tcPr>
            <w:tcW w:w="3365" w:type="dxa"/>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Préparer les documents requis pour le premier jour de travail.</w:t>
            </w:r>
          </w:p>
        </w:tc>
        <w:tc>
          <w:tcPr>
            <w:tcW w:w="3611" w:type="dxa"/>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 xml:space="preserve">Guide d'accueil, mission et valeurs de l'entreprise, description du poste, politiques et/ou procédures, documents pour dossier de paie. </w:t>
            </w:r>
          </w:p>
        </w:tc>
        <w:tc>
          <w:tcPr>
            <w:tcW w:w="1984"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425" w:type="dxa"/>
            <w:shd w:val="clear" w:color="auto" w:fill="E8F6D6"/>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1166"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r>
      <w:tr w:rsidR="00BA23DE" w:rsidRPr="00BA23DE" w:rsidTr="00BA23DE">
        <w:trPr>
          <w:trHeight w:val="1693"/>
        </w:trPr>
        <w:tc>
          <w:tcPr>
            <w:tcW w:w="3365" w:type="dxa"/>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 xml:space="preserve">Préparer les étapes de l'intégration. </w:t>
            </w:r>
          </w:p>
        </w:tc>
        <w:tc>
          <w:tcPr>
            <w:tcW w:w="3611" w:type="dxa"/>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Déterminer le plan de travail pour les premiers jours : contenu d’apprentissage, durée pour chacun des apprentissages, ressources humaines impliquées et matériel nécessaire pour les différentes étapes de l’apprentissage.</w:t>
            </w:r>
          </w:p>
        </w:tc>
        <w:tc>
          <w:tcPr>
            <w:tcW w:w="1984"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425" w:type="dxa"/>
            <w:shd w:val="clear" w:color="auto" w:fill="E8F6D6"/>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1166"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r>
      <w:tr w:rsidR="00BA23DE" w:rsidRPr="00BA23DE" w:rsidTr="00BA23DE">
        <w:trPr>
          <w:trHeight w:val="1973"/>
        </w:trPr>
        <w:tc>
          <w:tcPr>
            <w:tcW w:w="3365" w:type="dxa"/>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Contacter l'employé pour lui transmettre des informations utiles à son arrivée.</w:t>
            </w:r>
          </w:p>
        </w:tc>
        <w:tc>
          <w:tcPr>
            <w:tcW w:w="3611" w:type="dxa"/>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Date, lieu, heure d'entrée pour le premier jour, nom de la personne à demander, spécimen de chèque à fournir, tenue vestimentaire ou vêtements de travail. Informations générales sur les premières journées : contenu d’apprentissage (durée, avec qui, comment).</w:t>
            </w:r>
          </w:p>
        </w:tc>
        <w:tc>
          <w:tcPr>
            <w:tcW w:w="1984"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425" w:type="dxa"/>
            <w:shd w:val="clear" w:color="auto" w:fill="E8F6D6"/>
            <w:vAlign w:val="center"/>
          </w:tcPr>
          <w:p w:rsidR="00BA23DE" w:rsidRPr="00BA23DE" w:rsidRDefault="00BA23DE" w:rsidP="00BA23DE">
            <w:pPr>
              <w:spacing w:after="0" w:line="240" w:lineRule="auto"/>
              <w:ind w:right="-432"/>
              <w:contextualSpacing/>
              <w:rPr>
                <w:rFonts w:ascii="Arial" w:eastAsia="Times New Roman" w:hAnsi="Arial" w:cs="Arial"/>
                <w:noProof/>
                <w:color w:val="000000"/>
                <w:kern w:val="28"/>
                <w:sz w:val="18"/>
                <w:szCs w:val="18"/>
                <w:lang w:eastAsia="fr-CA"/>
                <w14:ligatures w14:val="standard"/>
                <w14:cntxtAlts/>
              </w:rPr>
            </w:pPr>
          </w:p>
        </w:tc>
        <w:tc>
          <w:tcPr>
            <w:tcW w:w="1166"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r>
      <w:tr w:rsidR="00BA23DE" w:rsidRPr="00BA23DE" w:rsidTr="00BA23DE">
        <w:trPr>
          <w:trHeight w:val="1425"/>
        </w:trPr>
        <w:tc>
          <w:tcPr>
            <w:tcW w:w="3365" w:type="dxa"/>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Ajout – Particularités de l'employeur :</w:t>
            </w:r>
          </w:p>
        </w:tc>
        <w:tc>
          <w:tcPr>
            <w:tcW w:w="3611" w:type="dxa"/>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p>
        </w:tc>
        <w:tc>
          <w:tcPr>
            <w:tcW w:w="1984"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425" w:type="dxa"/>
            <w:shd w:val="clear" w:color="auto" w:fill="E8F6D6"/>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c>
          <w:tcPr>
            <w:tcW w:w="1166" w:type="dxa"/>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18"/>
                <w:szCs w:val="18"/>
                <w:lang w:eastAsia="fr-CA"/>
                <w14:ligatures w14:val="standard"/>
                <w14:cntxtAlts/>
              </w:rPr>
            </w:pPr>
          </w:p>
        </w:tc>
      </w:tr>
    </w:tbl>
    <w:p w:rsidR="00D713F3" w:rsidRDefault="00D713F3" w:rsidP="00D713F3">
      <w:pPr>
        <w:tabs>
          <w:tab w:val="left" w:pos="2060"/>
        </w:tabs>
        <w:jc w:val="both"/>
        <w:rPr>
          <w:rFonts w:ascii="Calibri" w:eastAsia="Calibri" w:hAnsi="Calibri" w:cs="Times New Roman"/>
          <w:b/>
          <w:sz w:val="28"/>
        </w:rPr>
      </w:pPr>
    </w:p>
    <w:tbl>
      <w:tblPr>
        <w:tblW w:w="10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611"/>
        <w:gridCol w:w="1984"/>
        <w:gridCol w:w="457"/>
        <w:gridCol w:w="1176"/>
      </w:tblGrid>
      <w:tr w:rsidR="00BA23DE" w:rsidRPr="00BA23DE" w:rsidTr="00BA23DE">
        <w:trPr>
          <w:trHeight w:val="501"/>
        </w:trPr>
        <w:tc>
          <w:tcPr>
            <w:tcW w:w="10593" w:type="dxa"/>
            <w:gridSpan w:val="5"/>
            <w:shd w:val="clear" w:color="auto" w:fill="78B928"/>
            <w:noWrap/>
            <w:vAlign w:val="center"/>
          </w:tcPr>
          <w:p w:rsidR="00BA23DE" w:rsidRPr="00BA23DE" w:rsidRDefault="00BA23DE" w:rsidP="00BA23DE">
            <w:pPr>
              <w:tabs>
                <w:tab w:val="left" w:pos="-108"/>
              </w:tabs>
              <w:spacing w:after="0" w:line="240" w:lineRule="auto"/>
              <w:ind w:right="-432"/>
              <w:contextualSpacing/>
              <w:rPr>
                <w:rFonts w:ascii="Open Sans" w:eastAsia="Times New Roman" w:hAnsi="Open Sans" w:cs="Open Sans"/>
                <w:b/>
                <w:smallCaps/>
                <w:color w:val="FFFFFF" w:themeColor="background1"/>
                <w:kern w:val="28"/>
                <w:sz w:val="28"/>
                <w:szCs w:val="28"/>
                <w:lang w:eastAsia="fr-CA"/>
                <w14:ligatures w14:val="standard"/>
                <w14:cntxtAlts/>
              </w:rPr>
            </w:pPr>
            <w:r w:rsidRPr="00BA23DE">
              <w:rPr>
                <w:rFonts w:ascii="Open Sans" w:eastAsia="Times New Roman" w:hAnsi="Open Sans" w:cs="Open Sans"/>
                <w:b/>
                <w:smallCaps/>
                <w:color w:val="FFFFFF" w:themeColor="background1"/>
                <w:kern w:val="28"/>
                <w:sz w:val="28"/>
                <w:szCs w:val="28"/>
                <w:lang w:eastAsia="fr-CA"/>
                <w14:ligatures w14:val="standard"/>
                <w14:cntxtAlts/>
              </w:rPr>
              <w:lastRenderedPageBreak/>
              <w:t>premier jour de travail</w:t>
            </w:r>
          </w:p>
        </w:tc>
      </w:tr>
      <w:tr w:rsidR="00BA23DE" w:rsidRPr="00BA23DE" w:rsidTr="00E53CB0">
        <w:trPr>
          <w:trHeight w:val="328"/>
        </w:trPr>
        <w:tc>
          <w:tcPr>
            <w:tcW w:w="3365" w:type="dxa"/>
            <w:shd w:val="clear" w:color="auto" w:fill="262626" w:themeFill="text1" w:themeFillTint="D9"/>
            <w:noWrap/>
            <w:vAlign w:val="center"/>
          </w:tcPr>
          <w:p w:rsidR="00BA23DE" w:rsidRPr="00BA23DE" w:rsidRDefault="00BA23DE" w:rsidP="00BA23DE">
            <w:pPr>
              <w:spacing w:after="0" w:line="240" w:lineRule="auto"/>
              <w:ind w:right="-431"/>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Tâches à accomplir</w:t>
            </w:r>
          </w:p>
        </w:tc>
        <w:tc>
          <w:tcPr>
            <w:tcW w:w="3611" w:type="dxa"/>
            <w:shd w:val="clear" w:color="auto" w:fill="262626" w:themeFill="text1" w:themeFillTint="D9"/>
            <w:noWrap/>
            <w:vAlign w:val="center"/>
          </w:tcPr>
          <w:p w:rsidR="00BA23DE" w:rsidRPr="00BA23DE" w:rsidRDefault="00BA23DE" w:rsidP="00BA23DE">
            <w:pPr>
              <w:spacing w:after="0" w:line="240" w:lineRule="auto"/>
              <w:ind w:right="-431"/>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Notes complémentaires</w:t>
            </w:r>
          </w:p>
        </w:tc>
        <w:tc>
          <w:tcPr>
            <w:tcW w:w="1984" w:type="dxa"/>
            <w:shd w:val="clear" w:color="auto" w:fill="262626" w:themeFill="text1" w:themeFillTint="D9"/>
            <w:noWrap/>
            <w:vAlign w:val="center"/>
          </w:tcPr>
          <w:p w:rsidR="00BA23DE" w:rsidRPr="00BA23DE" w:rsidRDefault="00BA23DE" w:rsidP="00BA23DE">
            <w:pPr>
              <w:spacing w:after="0" w:line="240" w:lineRule="auto"/>
              <w:ind w:right="-108"/>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Responsable</w:t>
            </w:r>
          </w:p>
        </w:tc>
        <w:tc>
          <w:tcPr>
            <w:tcW w:w="457" w:type="dxa"/>
            <w:shd w:val="clear" w:color="auto" w:fill="262626" w:themeFill="text1" w:themeFillTint="D9"/>
            <w:noWrap/>
            <w:vAlign w:val="center"/>
          </w:tcPr>
          <w:p w:rsidR="00BA23DE" w:rsidRPr="00BA23DE" w:rsidRDefault="00BA23DE" w:rsidP="00BA23DE">
            <w:pPr>
              <w:spacing w:after="0" w:line="240" w:lineRule="auto"/>
              <w:ind w:left="-155" w:right="-117"/>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 xml:space="preserve">  X</w:t>
            </w:r>
          </w:p>
        </w:tc>
        <w:tc>
          <w:tcPr>
            <w:tcW w:w="1176" w:type="dxa"/>
            <w:shd w:val="clear" w:color="auto" w:fill="262626" w:themeFill="text1" w:themeFillTint="D9"/>
            <w:noWrap/>
            <w:vAlign w:val="center"/>
          </w:tcPr>
          <w:p w:rsidR="00BA23DE" w:rsidRPr="00BA23DE" w:rsidRDefault="00BA23DE" w:rsidP="00BA23DE">
            <w:pPr>
              <w:spacing w:after="0" w:line="240" w:lineRule="auto"/>
              <w:ind w:right="-431"/>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 xml:space="preserve">  Date</w:t>
            </w:r>
          </w:p>
        </w:tc>
      </w:tr>
      <w:tr w:rsidR="00BA23DE" w:rsidRPr="00BA23DE" w:rsidTr="00BA23DE">
        <w:trPr>
          <w:trHeight w:val="804"/>
        </w:trPr>
        <w:tc>
          <w:tcPr>
            <w:tcW w:w="3365" w:type="dxa"/>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Présenter l'organisation au nouvel employé.</w:t>
            </w:r>
          </w:p>
        </w:tc>
        <w:tc>
          <w:tcPr>
            <w:tcW w:w="3611" w:type="dxa"/>
            <w:noWrap/>
            <w:vAlign w:val="center"/>
          </w:tcPr>
          <w:p w:rsidR="00BA23DE" w:rsidRPr="00BA23DE" w:rsidRDefault="00BA23DE" w:rsidP="00BA23DE">
            <w:pPr>
              <w:spacing w:after="0" w:line="240" w:lineRule="auto"/>
              <w:ind w:right="179"/>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Historique, mission, valeurs, organigramme, philosophie, code de conduite, types de produits ou services, principaux clients.</w:t>
            </w:r>
          </w:p>
        </w:tc>
        <w:tc>
          <w:tcPr>
            <w:tcW w:w="1984" w:type="dxa"/>
            <w:noWrap/>
            <w:vAlign w:val="center"/>
          </w:tcPr>
          <w:p w:rsidR="00BA23DE" w:rsidRPr="00BA23DE" w:rsidRDefault="00BA23DE" w:rsidP="00BA23DE">
            <w:pPr>
              <w:spacing w:after="0" w:line="240" w:lineRule="auto"/>
              <w:ind w:right="-432"/>
              <w:contextualSpacing/>
              <w:rPr>
                <w:rFonts w:ascii="Roboto" w:eastAsia="Times New Roman" w:hAnsi="Roboto" w:cs="Arial"/>
                <w:b/>
                <w:color w:val="000000"/>
                <w:kern w:val="28"/>
                <w:sz w:val="18"/>
                <w:szCs w:val="18"/>
                <w:lang w:eastAsia="fr-CA"/>
                <w14:ligatures w14:val="standard"/>
                <w14:cntxtAlts/>
              </w:rPr>
            </w:pPr>
          </w:p>
        </w:tc>
        <w:tc>
          <w:tcPr>
            <w:tcW w:w="457" w:type="dxa"/>
            <w:shd w:val="clear" w:color="auto" w:fill="E8F6D6"/>
            <w:noWrap/>
            <w:vAlign w:val="center"/>
          </w:tcPr>
          <w:p w:rsidR="00BA23DE" w:rsidRPr="00BA23DE" w:rsidRDefault="00BA23DE" w:rsidP="00BA23DE">
            <w:pPr>
              <w:spacing w:after="0" w:line="240" w:lineRule="auto"/>
              <w:ind w:right="-432"/>
              <w:contextualSpacing/>
              <w:jc w:val="center"/>
              <w:rPr>
                <w:rFonts w:ascii="Roboto" w:eastAsia="Times New Roman" w:hAnsi="Roboto" w:cs="Arial"/>
                <w:b/>
                <w:color w:val="000000"/>
                <w:kern w:val="28"/>
                <w:sz w:val="18"/>
                <w:szCs w:val="18"/>
                <w:lang w:eastAsia="fr-CA"/>
                <w14:ligatures w14:val="standard"/>
                <w14:cntxtAlts/>
              </w:rPr>
            </w:pPr>
          </w:p>
        </w:tc>
        <w:tc>
          <w:tcPr>
            <w:tcW w:w="1176" w:type="dxa"/>
            <w:noWrap/>
            <w:vAlign w:val="center"/>
          </w:tcPr>
          <w:p w:rsidR="00BA23DE" w:rsidRPr="00BA23DE" w:rsidRDefault="00BA23DE" w:rsidP="00BA23DE">
            <w:pPr>
              <w:spacing w:after="0" w:line="240" w:lineRule="auto"/>
              <w:ind w:right="-432"/>
              <w:contextualSpacing/>
              <w:rPr>
                <w:rFonts w:ascii="Roboto" w:eastAsia="Times New Roman" w:hAnsi="Roboto" w:cs="Arial"/>
                <w:b/>
                <w:color w:val="000000"/>
                <w:kern w:val="28"/>
                <w:sz w:val="18"/>
                <w:szCs w:val="18"/>
                <w:lang w:eastAsia="fr-CA"/>
                <w14:ligatures w14:val="standard"/>
                <w14:cntxtAlts/>
              </w:rPr>
            </w:pPr>
          </w:p>
        </w:tc>
      </w:tr>
      <w:tr w:rsidR="00BA23DE" w:rsidRPr="00BA23DE" w:rsidTr="00BA23DE">
        <w:trPr>
          <w:trHeight w:val="731"/>
        </w:trPr>
        <w:tc>
          <w:tcPr>
            <w:tcW w:w="3365" w:type="dxa"/>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Expliquer les attentes du gestionnaire et de l'entreprise à l'égard du nouvel employé.</w:t>
            </w:r>
          </w:p>
        </w:tc>
        <w:tc>
          <w:tcPr>
            <w:tcW w:w="3611" w:type="dxa"/>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 xml:space="preserve">Rôle, responsabilités, mandat, description de tâches, objectifs. </w:t>
            </w:r>
          </w:p>
        </w:tc>
        <w:tc>
          <w:tcPr>
            <w:tcW w:w="1984"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1176"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BA23DE">
        <w:trPr>
          <w:trHeight w:val="798"/>
        </w:trPr>
        <w:tc>
          <w:tcPr>
            <w:tcW w:w="3365" w:type="dxa"/>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Réviser les conditions de stage, s'il y a lieu.</w:t>
            </w:r>
          </w:p>
        </w:tc>
        <w:tc>
          <w:tcPr>
            <w:tcW w:w="3611" w:type="dxa"/>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Relire le document fourni par l'institution scolaire (conditions) et signer le tout, si requis.</w:t>
            </w:r>
          </w:p>
        </w:tc>
        <w:tc>
          <w:tcPr>
            <w:tcW w:w="1984"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1176"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BA23DE">
        <w:trPr>
          <w:trHeight w:val="1419"/>
        </w:trPr>
        <w:tc>
          <w:tcPr>
            <w:tcW w:w="3365" w:type="dxa"/>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 xml:space="preserve">Rappeler les obligations de l'employé étudiant et les conditions d'emploi en période scolaire. </w:t>
            </w:r>
          </w:p>
        </w:tc>
        <w:tc>
          <w:tcPr>
            <w:tcW w:w="3611" w:type="dxa"/>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 xml:space="preserve">Les études ont priorité sur le travail. L'étudiant ne peut pas travailler pendant les heures de classe. L'étudiant doit fournir son horaire scolaire et ses disponibilités dès le début de l'embauche et pour chaque session. </w:t>
            </w:r>
          </w:p>
        </w:tc>
        <w:tc>
          <w:tcPr>
            <w:tcW w:w="1984"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1176"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BA23DE">
        <w:trPr>
          <w:trHeight w:val="1682"/>
        </w:trPr>
        <w:tc>
          <w:tcPr>
            <w:tcW w:w="3365" w:type="dxa"/>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Rappeler les obligations de l'employeur.</w:t>
            </w:r>
          </w:p>
        </w:tc>
        <w:tc>
          <w:tcPr>
            <w:tcW w:w="3611" w:type="dxa"/>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 xml:space="preserve">Le nombre d'heures par semaine sera limité afin de ne pas nuire aux études et sera adapté en période d'examens. L'employeur encourage la poursuite des études et l'obtention du diplôme. </w:t>
            </w:r>
          </w:p>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Discuter de la convention collective (si des éléments concernent l’employé- étudiant).</w:t>
            </w:r>
          </w:p>
        </w:tc>
        <w:tc>
          <w:tcPr>
            <w:tcW w:w="1984"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1176"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BA23DE">
        <w:trPr>
          <w:trHeight w:val="984"/>
        </w:trPr>
        <w:tc>
          <w:tcPr>
            <w:tcW w:w="3365" w:type="dxa"/>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 xml:space="preserve">Discuter des conditions d'un emploi étudiant en période estivale ou de congés. </w:t>
            </w:r>
          </w:p>
        </w:tc>
        <w:tc>
          <w:tcPr>
            <w:tcW w:w="3611" w:type="dxa"/>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L'étudiant doit être mis au courant des congés autorisés pendant cette période. Il pourra offrir plus de disponibilités s'il le désire, selon les besoins de l'employeur.</w:t>
            </w:r>
          </w:p>
        </w:tc>
        <w:tc>
          <w:tcPr>
            <w:tcW w:w="1984"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1176"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BA23DE">
        <w:trPr>
          <w:trHeight w:val="982"/>
        </w:trPr>
        <w:tc>
          <w:tcPr>
            <w:tcW w:w="3365" w:type="dxa"/>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 xml:space="preserve">Remplir les formalités d'embauche. </w:t>
            </w:r>
          </w:p>
        </w:tc>
        <w:tc>
          <w:tcPr>
            <w:tcW w:w="3611" w:type="dxa"/>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 xml:space="preserve">Fiche de renseignements personnels, documents de paie, formulaires de retenues à la source, formulaires de dépôt bancaire, etc. </w:t>
            </w:r>
          </w:p>
        </w:tc>
        <w:tc>
          <w:tcPr>
            <w:tcW w:w="1984"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noProof/>
                <w:color w:val="000000"/>
                <w:kern w:val="28"/>
                <w:sz w:val="18"/>
                <w:szCs w:val="18"/>
                <w:lang w:eastAsia="fr-CA"/>
                <w14:ligatures w14:val="standard"/>
                <w14:cntxtAlts/>
              </w:rPr>
            </w:pPr>
          </w:p>
        </w:tc>
        <w:tc>
          <w:tcPr>
            <w:tcW w:w="1176"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BA23DE">
        <w:trPr>
          <w:trHeight w:val="840"/>
        </w:trPr>
        <w:tc>
          <w:tcPr>
            <w:tcW w:w="3365" w:type="dxa"/>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Faire signer le pacte commun d'engagement et discuter de l'importance du savoir-être.</w:t>
            </w:r>
          </w:p>
        </w:tc>
        <w:tc>
          <w:tcPr>
            <w:tcW w:w="3611" w:type="dxa"/>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Rappel sur l'importance du respect intégral du pacte et des valeurs de savoir-être promues par l’entreprise.</w:t>
            </w:r>
          </w:p>
        </w:tc>
        <w:tc>
          <w:tcPr>
            <w:tcW w:w="1984"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1176" w:type="dxa"/>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BA23DE">
        <w:trPr>
          <w:trHeight w:val="840"/>
        </w:trPr>
        <w:tc>
          <w:tcPr>
            <w:tcW w:w="3365"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Remettre le matériel requis et faire signer les documents au besoin.</w:t>
            </w:r>
          </w:p>
        </w:tc>
        <w:tc>
          <w:tcPr>
            <w:tcW w:w="3611"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Remise du matériel (clés, cartes magnétiques, outils) ou des équipements de travail et/ou de protection individuelle (vêtements de travail, protecteur auditif, lunettes de sécurité, etc.).</w:t>
            </w:r>
          </w:p>
        </w:tc>
        <w:tc>
          <w:tcPr>
            <w:tcW w:w="1984"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tcBorders>
              <w:top w:val="single" w:sz="4" w:space="0" w:color="auto"/>
              <w:left w:val="single" w:sz="4" w:space="0" w:color="auto"/>
              <w:bottom w:val="single" w:sz="4" w:space="0" w:color="auto"/>
              <w:right w:val="single" w:sz="4" w:space="0" w:color="auto"/>
            </w:tcBorders>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BA23DE">
        <w:trPr>
          <w:trHeight w:val="840"/>
        </w:trPr>
        <w:tc>
          <w:tcPr>
            <w:tcW w:w="3365"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Expliquer les conditions de travail et remettre les documents pertinents.</w:t>
            </w:r>
          </w:p>
        </w:tc>
        <w:tc>
          <w:tcPr>
            <w:tcW w:w="3611"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Horaire, repas et pauses, assiduité, vacances, congés, stationnement, salaire, jour de paie, avantages sociaux, heures supplémentaires. Remettre manuel de l'employé ou convention collective lorsque requis.</w:t>
            </w:r>
          </w:p>
        </w:tc>
        <w:tc>
          <w:tcPr>
            <w:tcW w:w="1984"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tcBorders>
              <w:top w:val="single" w:sz="4" w:space="0" w:color="auto"/>
              <w:left w:val="single" w:sz="4" w:space="0" w:color="auto"/>
              <w:bottom w:val="single" w:sz="4" w:space="0" w:color="auto"/>
              <w:right w:val="single" w:sz="4" w:space="0" w:color="auto"/>
            </w:tcBorders>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BA23DE">
        <w:trPr>
          <w:trHeight w:val="840"/>
        </w:trPr>
        <w:tc>
          <w:tcPr>
            <w:tcW w:w="3365"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34"/>
              <w:contextualSpacing/>
              <w:rPr>
                <w:rFonts w:ascii="Roboto" w:eastAsia="Times New Roman" w:hAnsi="Roboto" w:cs="Arial"/>
                <w:b/>
                <w:color w:val="000000"/>
                <w:kern w:val="28"/>
                <w:sz w:val="18"/>
                <w:szCs w:val="18"/>
                <w:lang w:eastAsia="fr-CA"/>
                <w14:ligatures w14:val="standard"/>
                <w14:cntxtAlts/>
              </w:rPr>
            </w:pPr>
            <w:r w:rsidRPr="00BA23DE">
              <w:rPr>
                <w:rFonts w:ascii="Roboto" w:eastAsia="Times New Roman" w:hAnsi="Roboto" w:cs="Arial"/>
                <w:b/>
                <w:color w:val="000000"/>
                <w:kern w:val="28"/>
                <w:sz w:val="18"/>
                <w:szCs w:val="18"/>
                <w:lang w:eastAsia="fr-CA"/>
                <w14:ligatures w14:val="standard"/>
                <w14:cntxtAlts/>
              </w:rPr>
              <w:t>Expliquer les politiques et procédures internes de l’entreprise et faire signer les documents pertinents.</w:t>
            </w:r>
          </w:p>
        </w:tc>
        <w:tc>
          <w:tcPr>
            <w:tcW w:w="3611"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contextualSpacing/>
              <w:rPr>
                <w:rFonts w:ascii="Roboto" w:eastAsia="Times New Roman" w:hAnsi="Roboto" w:cs="Arial"/>
                <w:color w:val="000000"/>
                <w:kern w:val="28"/>
                <w:sz w:val="18"/>
                <w:szCs w:val="18"/>
                <w:lang w:eastAsia="fr-CA"/>
                <w14:ligatures w14:val="standard"/>
                <w14:cntxtAlts/>
              </w:rPr>
            </w:pPr>
            <w:r w:rsidRPr="00BA23DE">
              <w:rPr>
                <w:rFonts w:ascii="Roboto" w:eastAsia="Times New Roman" w:hAnsi="Roboto" w:cs="Arial"/>
                <w:color w:val="000000"/>
                <w:kern w:val="28"/>
                <w:sz w:val="18"/>
                <w:szCs w:val="18"/>
                <w:lang w:eastAsia="fr-CA"/>
                <w14:ligatures w14:val="standard"/>
                <w14:cntxtAlts/>
              </w:rPr>
              <w:t>Quoi faire en cas d'absence, tolérance zéro en matière d'alcool et drogue, tenue vestimentaire, politique des médias sociaux, utilisation des téléphones cellulaires, appels téléphoniques personnels, où fumer, comment remplir la feuille de temps.</w:t>
            </w:r>
          </w:p>
        </w:tc>
        <w:tc>
          <w:tcPr>
            <w:tcW w:w="1984"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457" w:type="dxa"/>
            <w:tcBorders>
              <w:top w:val="single" w:sz="4" w:space="0" w:color="auto"/>
              <w:left w:val="single" w:sz="4" w:space="0" w:color="auto"/>
              <w:bottom w:val="single" w:sz="4" w:space="0" w:color="auto"/>
              <w:right w:val="single" w:sz="4" w:space="0" w:color="auto"/>
            </w:tcBorders>
            <w:shd w:val="clear" w:color="auto" w:fill="E8F6D6"/>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Roboto" w:eastAsia="Times New Roman" w:hAnsi="Roboto" w:cs="Arial"/>
                <w:color w:val="000000"/>
                <w:kern w:val="28"/>
                <w:sz w:val="18"/>
                <w:szCs w:val="18"/>
                <w:lang w:eastAsia="fr-CA"/>
                <w14:ligatures w14:val="standard"/>
                <w14:cntxtAlts/>
              </w:rPr>
            </w:pPr>
          </w:p>
        </w:tc>
      </w:tr>
      <w:tr w:rsidR="00BA23DE" w:rsidRPr="00BA23DE" w:rsidTr="00E53CB0">
        <w:trPr>
          <w:trHeight w:val="420"/>
        </w:trPr>
        <w:tc>
          <w:tcPr>
            <w:tcW w:w="33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rsidR="004E0ACC" w:rsidRDefault="004E0ACC" w:rsidP="00BA23DE">
            <w:pPr>
              <w:spacing w:after="0" w:line="240" w:lineRule="auto"/>
              <w:ind w:right="34"/>
              <w:contextualSpacing/>
              <w:rPr>
                <w:rFonts w:ascii="Roboto" w:eastAsia="Times New Roman" w:hAnsi="Roboto" w:cs="Arial"/>
                <w:b/>
                <w:smallCaps/>
                <w:color w:val="FFFFFF" w:themeColor="background1"/>
                <w:kern w:val="28"/>
                <w:lang w:eastAsia="fr-CA"/>
                <w14:ligatures w14:val="standard"/>
                <w14:cntxtAlts/>
              </w:rPr>
            </w:pPr>
          </w:p>
          <w:p w:rsidR="004E0ACC" w:rsidRDefault="004E0ACC" w:rsidP="00BA23DE">
            <w:pPr>
              <w:spacing w:after="0" w:line="240" w:lineRule="auto"/>
              <w:ind w:right="34"/>
              <w:contextualSpacing/>
              <w:rPr>
                <w:rFonts w:ascii="Roboto" w:eastAsia="Times New Roman" w:hAnsi="Roboto" w:cs="Arial"/>
                <w:b/>
                <w:smallCaps/>
                <w:color w:val="FFFFFF" w:themeColor="background1"/>
                <w:kern w:val="28"/>
                <w:lang w:eastAsia="fr-CA"/>
                <w14:ligatures w14:val="standard"/>
                <w14:cntxtAlts/>
              </w:rPr>
            </w:pPr>
          </w:p>
          <w:p w:rsidR="00BA23DE" w:rsidRPr="00BA23DE" w:rsidRDefault="00BA23DE" w:rsidP="00BA23DE">
            <w:pPr>
              <w:spacing w:after="0" w:line="240" w:lineRule="auto"/>
              <w:ind w:right="34"/>
              <w:contextualSpacing/>
              <w:rPr>
                <w:rFonts w:ascii="Roboto" w:eastAsia="Times New Roman" w:hAnsi="Roboto" w:cs="Arial"/>
                <w:b/>
                <w:color w:val="000000"/>
                <w:kern w:val="28"/>
                <w:lang w:eastAsia="fr-CA"/>
                <w14:ligatures w14:val="standard"/>
                <w14:cntxtAlts/>
              </w:rPr>
            </w:pPr>
            <w:r w:rsidRPr="00BA23DE">
              <w:rPr>
                <w:rFonts w:ascii="Roboto" w:eastAsia="Times New Roman" w:hAnsi="Roboto" w:cs="Arial"/>
                <w:b/>
                <w:smallCaps/>
                <w:color w:val="FFFFFF" w:themeColor="background1"/>
                <w:kern w:val="28"/>
                <w:lang w:eastAsia="fr-CA"/>
                <w14:ligatures w14:val="standard"/>
                <w14:cntxtAlts/>
              </w:rPr>
              <w:lastRenderedPageBreak/>
              <w:t xml:space="preserve">Tâches à accomplir </w:t>
            </w:r>
          </w:p>
        </w:tc>
        <w:tc>
          <w:tcPr>
            <w:tcW w:w="3611"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rsidR="004E0ACC" w:rsidRDefault="004E0ACC" w:rsidP="00BA23DE">
            <w:pPr>
              <w:spacing w:after="0" w:line="240" w:lineRule="auto"/>
              <w:contextualSpacing/>
              <w:rPr>
                <w:rFonts w:ascii="Roboto" w:eastAsia="Times New Roman" w:hAnsi="Roboto" w:cs="Arial"/>
                <w:b/>
                <w:smallCaps/>
                <w:color w:val="FFFFFF" w:themeColor="background1"/>
                <w:kern w:val="28"/>
                <w:lang w:eastAsia="fr-CA"/>
                <w14:ligatures w14:val="standard"/>
                <w14:cntxtAlts/>
              </w:rPr>
            </w:pPr>
          </w:p>
          <w:p w:rsidR="004E0ACC" w:rsidRDefault="004E0ACC" w:rsidP="00BA23DE">
            <w:pPr>
              <w:spacing w:after="0" w:line="240" w:lineRule="auto"/>
              <w:contextualSpacing/>
              <w:rPr>
                <w:rFonts w:ascii="Roboto" w:eastAsia="Times New Roman" w:hAnsi="Roboto" w:cs="Arial"/>
                <w:b/>
                <w:smallCaps/>
                <w:color w:val="FFFFFF" w:themeColor="background1"/>
                <w:kern w:val="28"/>
                <w:lang w:eastAsia="fr-CA"/>
                <w14:ligatures w14:val="standard"/>
                <w14:cntxtAlts/>
              </w:rPr>
            </w:pPr>
          </w:p>
          <w:p w:rsidR="00BA23DE" w:rsidRPr="00BA23DE" w:rsidRDefault="00BA23DE" w:rsidP="00BA23DE">
            <w:pPr>
              <w:spacing w:after="0" w:line="240" w:lineRule="auto"/>
              <w:contextualSpacing/>
              <w:rPr>
                <w:rFonts w:ascii="Roboto" w:eastAsia="Times New Roman" w:hAnsi="Roboto" w:cs="Arial"/>
                <w:color w:val="000000"/>
                <w:kern w:val="28"/>
                <w:lang w:eastAsia="fr-CA"/>
                <w14:ligatures w14:val="standard"/>
                <w14:cntxtAlts/>
              </w:rPr>
            </w:pPr>
            <w:r w:rsidRPr="00BA23DE">
              <w:rPr>
                <w:rFonts w:ascii="Roboto" w:eastAsia="Times New Roman" w:hAnsi="Roboto" w:cs="Arial"/>
                <w:b/>
                <w:smallCaps/>
                <w:color w:val="FFFFFF" w:themeColor="background1"/>
                <w:kern w:val="28"/>
                <w:lang w:eastAsia="fr-CA"/>
                <w14:ligatures w14:val="standard"/>
                <w14:cntxtAlts/>
              </w:rPr>
              <w:lastRenderedPageBreak/>
              <w:t>Notes complémentaires</w:t>
            </w:r>
          </w:p>
        </w:tc>
        <w:tc>
          <w:tcPr>
            <w:tcW w:w="1984"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rsidR="004E0ACC" w:rsidRDefault="004E0ACC" w:rsidP="00BA23DE">
            <w:pPr>
              <w:spacing w:after="0" w:line="240" w:lineRule="auto"/>
              <w:ind w:right="-432"/>
              <w:contextualSpacing/>
              <w:rPr>
                <w:rFonts w:ascii="Roboto" w:eastAsia="Times New Roman" w:hAnsi="Roboto" w:cs="Arial"/>
                <w:b/>
                <w:smallCaps/>
                <w:color w:val="FFFFFF" w:themeColor="background1"/>
                <w:kern w:val="28"/>
                <w:lang w:eastAsia="fr-CA"/>
                <w14:ligatures w14:val="standard"/>
                <w14:cntxtAlts/>
              </w:rPr>
            </w:pPr>
          </w:p>
          <w:p w:rsidR="004E0ACC" w:rsidRDefault="004E0ACC" w:rsidP="00BA23DE">
            <w:pPr>
              <w:spacing w:after="0" w:line="240" w:lineRule="auto"/>
              <w:ind w:right="-432"/>
              <w:contextualSpacing/>
              <w:rPr>
                <w:rFonts w:ascii="Roboto" w:eastAsia="Times New Roman" w:hAnsi="Roboto" w:cs="Arial"/>
                <w:b/>
                <w:smallCaps/>
                <w:color w:val="FFFFFF" w:themeColor="background1"/>
                <w:kern w:val="28"/>
                <w:lang w:eastAsia="fr-CA"/>
                <w14:ligatures w14:val="standard"/>
                <w14:cntxtAlts/>
              </w:rPr>
            </w:pPr>
          </w:p>
          <w:p w:rsidR="00BA23DE" w:rsidRPr="00BA23DE" w:rsidRDefault="00BA23DE" w:rsidP="00BA23DE">
            <w:pPr>
              <w:spacing w:after="0" w:line="240" w:lineRule="auto"/>
              <w:ind w:right="-432"/>
              <w:contextualSpacing/>
              <w:rPr>
                <w:rFonts w:ascii="Roboto" w:eastAsia="Times New Roman" w:hAnsi="Roboto" w:cs="Arial"/>
                <w:color w:val="000000"/>
                <w:kern w:val="28"/>
                <w:lang w:eastAsia="fr-CA"/>
                <w14:ligatures w14:val="standard"/>
                <w14:cntxtAlts/>
              </w:rPr>
            </w:pPr>
            <w:r w:rsidRPr="00BA23DE">
              <w:rPr>
                <w:rFonts w:ascii="Roboto" w:eastAsia="Times New Roman" w:hAnsi="Roboto" w:cs="Arial"/>
                <w:b/>
                <w:smallCaps/>
                <w:color w:val="FFFFFF" w:themeColor="background1"/>
                <w:kern w:val="28"/>
                <w:lang w:eastAsia="fr-CA"/>
                <w14:ligatures w14:val="standard"/>
                <w14:cntxtAlts/>
              </w:rPr>
              <w:lastRenderedPageBreak/>
              <w:t>Responsable</w:t>
            </w:r>
          </w:p>
        </w:tc>
        <w:tc>
          <w:tcPr>
            <w:tcW w:w="457"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rsidR="004E0ACC" w:rsidRDefault="004E0ACC" w:rsidP="00BA23DE">
            <w:pPr>
              <w:spacing w:after="0" w:line="240" w:lineRule="auto"/>
              <w:ind w:right="-432"/>
              <w:contextualSpacing/>
              <w:rPr>
                <w:rFonts w:ascii="Roboto" w:eastAsia="Times New Roman" w:hAnsi="Roboto" w:cs="Arial"/>
                <w:b/>
                <w:smallCaps/>
                <w:color w:val="FFFFFF" w:themeColor="background1"/>
                <w:kern w:val="28"/>
                <w:lang w:eastAsia="fr-CA"/>
                <w14:ligatures w14:val="standard"/>
                <w14:cntxtAlts/>
              </w:rPr>
            </w:pPr>
          </w:p>
          <w:p w:rsidR="004E0ACC" w:rsidRDefault="004E0ACC" w:rsidP="00BA23DE">
            <w:pPr>
              <w:spacing w:after="0" w:line="240" w:lineRule="auto"/>
              <w:ind w:right="-432"/>
              <w:contextualSpacing/>
              <w:rPr>
                <w:rFonts w:ascii="Roboto" w:eastAsia="Times New Roman" w:hAnsi="Roboto" w:cs="Arial"/>
                <w:b/>
                <w:smallCaps/>
                <w:color w:val="FFFFFF" w:themeColor="background1"/>
                <w:kern w:val="28"/>
                <w:lang w:eastAsia="fr-CA"/>
                <w14:ligatures w14:val="standard"/>
                <w14:cntxtAlts/>
              </w:rPr>
            </w:pPr>
          </w:p>
          <w:p w:rsidR="00BA23DE" w:rsidRPr="00BA23DE" w:rsidRDefault="00BA23DE" w:rsidP="00BA23DE">
            <w:pPr>
              <w:spacing w:after="0" w:line="240" w:lineRule="auto"/>
              <w:ind w:right="-432"/>
              <w:contextualSpacing/>
              <w:rPr>
                <w:rFonts w:ascii="Roboto" w:eastAsia="Times New Roman" w:hAnsi="Roboto" w:cs="Arial"/>
                <w:color w:val="000000"/>
                <w:kern w:val="28"/>
                <w:lang w:eastAsia="fr-CA"/>
                <w14:ligatures w14:val="standard"/>
                <w14:cntxtAlts/>
              </w:rPr>
            </w:pPr>
            <w:r w:rsidRPr="00BA23DE">
              <w:rPr>
                <w:rFonts w:ascii="Roboto" w:eastAsia="Times New Roman" w:hAnsi="Roboto" w:cs="Arial"/>
                <w:b/>
                <w:smallCaps/>
                <w:color w:val="FFFFFF" w:themeColor="background1"/>
                <w:kern w:val="28"/>
                <w:lang w:eastAsia="fr-CA"/>
                <w14:ligatures w14:val="standard"/>
                <w14:cntxtAlts/>
              </w:rPr>
              <w:lastRenderedPageBreak/>
              <w:t>X</w:t>
            </w:r>
          </w:p>
        </w:tc>
        <w:tc>
          <w:tcPr>
            <w:tcW w:w="1176"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rsidR="004E0ACC" w:rsidRDefault="00BA23DE" w:rsidP="00BA23DE">
            <w:pPr>
              <w:spacing w:after="0" w:line="240" w:lineRule="auto"/>
              <w:ind w:right="-432"/>
              <w:contextualSpacing/>
              <w:rPr>
                <w:rFonts w:ascii="Roboto" w:eastAsia="Times New Roman" w:hAnsi="Roboto" w:cs="Arial"/>
                <w:b/>
                <w:smallCaps/>
                <w:color w:val="FFFFFF" w:themeColor="background1"/>
                <w:kern w:val="28"/>
                <w:lang w:eastAsia="fr-CA"/>
                <w14:ligatures w14:val="standard"/>
                <w14:cntxtAlts/>
              </w:rPr>
            </w:pPr>
            <w:r w:rsidRPr="00BA23DE">
              <w:rPr>
                <w:rFonts w:ascii="Roboto" w:eastAsia="Times New Roman" w:hAnsi="Roboto" w:cs="Arial"/>
                <w:b/>
                <w:smallCaps/>
                <w:color w:val="FFFFFF" w:themeColor="background1"/>
                <w:kern w:val="28"/>
                <w:lang w:eastAsia="fr-CA"/>
                <w14:ligatures w14:val="standard"/>
                <w14:cntxtAlts/>
              </w:rPr>
              <w:lastRenderedPageBreak/>
              <w:t xml:space="preserve">  </w:t>
            </w:r>
          </w:p>
          <w:p w:rsidR="004E0ACC" w:rsidRDefault="004E0ACC" w:rsidP="00BA23DE">
            <w:pPr>
              <w:spacing w:after="0" w:line="240" w:lineRule="auto"/>
              <w:ind w:right="-432"/>
              <w:contextualSpacing/>
              <w:rPr>
                <w:rFonts w:ascii="Roboto" w:eastAsia="Times New Roman" w:hAnsi="Roboto" w:cs="Arial"/>
                <w:b/>
                <w:smallCaps/>
                <w:color w:val="FFFFFF" w:themeColor="background1"/>
                <w:kern w:val="28"/>
                <w:lang w:eastAsia="fr-CA"/>
                <w14:ligatures w14:val="standard"/>
                <w14:cntxtAlts/>
              </w:rPr>
            </w:pPr>
          </w:p>
          <w:p w:rsidR="00BA23DE" w:rsidRPr="00BA23DE" w:rsidRDefault="00BA23DE" w:rsidP="00BA23DE">
            <w:pPr>
              <w:spacing w:after="0" w:line="240" w:lineRule="auto"/>
              <w:ind w:right="-432"/>
              <w:contextualSpacing/>
              <w:rPr>
                <w:rFonts w:ascii="Roboto" w:eastAsia="Times New Roman" w:hAnsi="Roboto" w:cs="Arial"/>
                <w:color w:val="000000"/>
                <w:kern w:val="28"/>
                <w:lang w:eastAsia="fr-CA"/>
                <w14:ligatures w14:val="standard"/>
                <w14:cntxtAlts/>
              </w:rPr>
            </w:pPr>
            <w:r w:rsidRPr="00BA23DE">
              <w:rPr>
                <w:rFonts w:ascii="Roboto" w:eastAsia="Times New Roman" w:hAnsi="Roboto" w:cs="Arial"/>
                <w:b/>
                <w:smallCaps/>
                <w:color w:val="FFFFFF" w:themeColor="background1"/>
                <w:kern w:val="28"/>
                <w:lang w:eastAsia="fr-CA"/>
                <w14:ligatures w14:val="standard"/>
                <w14:cntxtAlts/>
              </w:rPr>
              <w:lastRenderedPageBreak/>
              <w:t>Date</w:t>
            </w:r>
          </w:p>
        </w:tc>
      </w:tr>
      <w:tr w:rsidR="00BA23DE" w:rsidRPr="00BA23DE" w:rsidTr="004E0ACC">
        <w:trPr>
          <w:trHeight w:val="840"/>
        </w:trPr>
        <w:tc>
          <w:tcPr>
            <w:tcW w:w="3365"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34"/>
              <w:contextualSpacing/>
              <w:rPr>
                <w:rFonts w:ascii="Arial" w:eastAsia="Times New Roman" w:hAnsi="Arial" w:cs="Arial"/>
                <w:b/>
                <w:color w:val="000000"/>
                <w:kern w:val="28"/>
                <w:sz w:val="20"/>
                <w:szCs w:val="20"/>
                <w:lang w:eastAsia="fr-CA"/>
                <w14:ligatures w14:val="standard"/>
                <w14:cntxtAlts/>
              </w:rPr>
            </w:pPr>
            <w:r w:rsidRPr="00BA23DE">
              <w:rPr>
                <w:rFonts w:ascii="Arial" w:eastAsia="Times New Roman" w:hAnsi="Arial" w:cs="Arial"/>
                <w:b/>
                <w:color w:val="000000"/>
                <w:kern w:val="28"/>
                <w:sz w:val="20"/>
                <w:szCs w:val="20"/>
                <w:lang w:eastAsia="fr-CA"/>
                <w14:ligatures w14:val="standard"/>
                <w14:cntxtAlts/>
              </w:rPr>
              <w:lastRenderedPageBreak/>
              <w:t>Discuter sommairement des différentes lois.</w:t>
            </w:r>
          </w:p>
        </w:tc>
        <w:tc>
          <w:tcPr>
            <w:tcW w:w="3611"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contextualSpacing/>
              <w:rPr>
                <w:rFonts w:ascii="Arial" w:eastAsia="Times New Roman" w:hAnsi="Arial" w:cs="Arial"/>
                <w:color w:val="000000"/>
                <w:kern w:val="28"/>
                <w:sz w:val="20"/>
                <w:szCs w:val="20"/>
                <w:lang w:eastAsia="fr-CA"/>
                <w14:ligatures w14:val="standard"/>
                <w14:cntxtAlts/>
              </w:rPr>
            </w:pPr>
            <w:r w:rsidRPr="00BA23DE">
              <w:rPr>
                <w:rFonts w:ascii="Arial" w:eastAsia="Times New Roman" w:hAnsi="Arial" w:cs="Arial"/>
                <w:color w:val="000000"/>
                <w:kern w:val="28"/>
                <w:sz w:val="20"/>
                <w:szCs w:val="20"/>
                <w:lang w:eastAsia="fr-CA"/>
                <w14:ligatures w14:val="standard"/>
                <w14:cntxtAlts/>
              </w:rPr>
              <w:t xml:space="preserve">LNT*, LSST*, LATMP*, Loi pour contrer le harcèlement au travail, Loi sur les renseignements personnels, Loi sur l'accès à l'information. S’il s’agit d’un stagiaire, l’école est impliquée dans la LNT* et la LSST*. </w:t>
            </w:r>
          </w:p>
        </w:tc>
        <w:tc>
          <w:tcPr>
            <w:tcW w:w="1984"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457" w:type="dxa"/>
            <w:tcBorders>
              <w:top w:val="single" w:sz="4" w:space="0" w:color="auto"/>
              <w:left w:val="single" w:sz="4" w:space="0" w:color="auto"/>
              <w:bottom w:val="single" w:sz="4" w:space="0" w:color="auto"/>
              <w:right w:val="single" w:sz="4" w:space="0" w:color="auto"/>
            </w:tcBorders>
            <w:shd w:val="clear" w:color="auto" w:fill="E8F6D6"/>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r>
      <w:tr w:rsidR="00BA23DE" w:rsidRPr="00BA23DE" w:rsidTr="004E0ACC">
        <w:trPr>
          <w:trHeight w:val="840"/>
        </w:trPr>
        <w:tc>
          <w:tcPr>
            <w:tcW w:w="3365"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34"/>
              <w:contextualSpacing/>
              <w:rPr>
                <w:rFonts w:ascii="Arial" w:eastAsia="Times New Roman" w:hAnsi="Arial" w:cs="Arial"/>
                <w:b/>
                <w:color w:val="000000"/>
                <w:kern w:val="28"/>
                <w:sz w:val="20"/>
                <w:szCs w:val="20"/>
                <w:lang w:eastAsia="fr-CA"/>
                <w14:ligatures w14:val="standard"/>
                <w14:cntxtAlts/>
              </w:rPr>
            </w:pPr>
            <w:r w:rsidRPr="00BA23DE">
              <w:rPr>
                <w:rFonts w:ascii="Arial" w:eastAsia="Times New Roman" w:hAnsi="Arial" w:cs="Arial"/>
                <w:b/>
                <w:color w:val="000000"/>
                <w:kern w:val="28"/>
                <w:sz w:val="20"/>
                <w:szCs w:val="20"/>
                <w:lang w:eastAsia="fr-CA"/>
                <w14:ligatures w14:val="standard"/>
                <w14:cntxtAlts/>
              </w:rPr>
              <w:t xml:space="preserve">Expliquer les politiques et procédures en santé/sécurité du travail (SST) (définir les risques reliés au poste de l’employé étudiant) et faire signer les documents pertinents. </w:t>
            </w:r>
          </w:p>
        </w:tc>
        <w:tc>
          <w:tcPr>
            <w:tcW w:w="3611"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contextualSpacing/>
              <w:rPr>
                <w:rFonts w:ascii="Arial" w:eastAsia="Times New Roman" w:hAnsi="Arial" w:cs="Arial"/>
                <w:color w:val="000000"/>
                <w:kern w:val="28"/>
                <w:sz w:val="20"/>
                <w:szCs w:val="20"/>
                <w:lang w:eastAsia="fr-CA"/>
                <w14:ligatures w14:val="standard"/>
                <w14:cntxtAlts/>
              </w:rPr>
            </w:pPr>
            <w:r w:rsidRPr="00BA23DE">
              <w:rPr>
                <w:rFonts w:ascii="Arial" w:eastAsia="Times New Roman" w:hAnsi="Arial" w:cs="Arial"/>
                <w:color w:val="000000"/>
                <w:kern w:val="28"/>
                <w:sz w:val="20"/>
                <w:szCs w:val="20"/>
                <w:lang w:eastAsia="fr-CA"/>
                <w14:ligatures w14:val="standard"/>
                <w14:cntxtAlts/>
              </w:rPr>
              <w:t>Éléments de la politique SST (voir fiche H), règlements, plan des mesures d'urgence, liste des secouristes, plan de circulation dans l'usine, procédures à suivre en cas d'accident ou d'incident, registre d'accidents, repérage des matières dangereuses, port des EPI*, emplacement des trousses de premiers soins, des douches oculaires et corporelles, des alarmes incendie et des extincteurs. En milieu manufacturier : manutention sécuritaire des charges, utilisation appropriée et sécuritaire des équipements de manutention (palans, chariots élévateurs, transpalettes, etc.).</w:t>
            </w:r>
          </w:p>
        </w:tc>
        <w:tc>
          <w:tcPr>
            <w:tcW w:w="1984"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457" w:type="dxa"/>
            <w:tcBorders>
              <w:top w:val="single" w:sz="4" w:space="0" w:color="auto"/>
              <w:left w:val="single" w:sz="4" w:space="0" w:color="auto"/>
              <w:bottom w:val="single" w:sz="4" w:space="0" w:color="auto"/>
              <w:right w:val="single" w:sz="4" w:space="0" w:color="auto"/>
            </w:tcBorders>
            <w:shd w:val="clear" w:color="auto" w:fill="E8F6D6"/>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r>
      <w:tr w:rsidR="00BA23DE" w:rsidRPr="00BA23DE" w:rsidTr="004E0ACC">
        <w:trPr>
          <w:trHeight w:val="840"/>
        </w:trPr>
        <w:tc>
          <w:tcPr>
            <w:tcW w:w="3365"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34"/>
              <w:contextualSpacing/>
              <w:rPr>
                <w:rFonts w:ascii="Arial" w:eastAsia="Times New Roman" w:hAnsi="Arial" w:cs="Arial"/>
                <w:b/>
                <w:color w:val="000000"/>
                <w:kern w:val="28"/>
                <w:sz w:val="20"/>
                <w:szCs w:val="20"/>
                <w:lang w:eastAsia="fr-CA"/>
                <w14:ligatures w14:val="standard"/>
                <w14:cntxtAlts/>
              </w:rPr>
            </w:pPr>
            <w:r w:rsidRPr="00BA23DE">
              <w:rPr>
                <w:rFonts w:ascii="Arial" w:eastAsia="Times New Roman" w:hAnsi="Arial" w:cs="Arial"/>
                <w:b/>
                <w:color w:val="000000"/>
                <w:kern w:val="28"/>
                <w:sz w:val="20"/>
                <w:szCs w:val="20"/>
                <w:lang w:eastAsia="fr-CA"/>
                <w14:ligatures w14:val="standard"/>
                <w14:cntxtAlts/>
              </w:rPr>
              <w:t>Mentionner au nouvel employé les premières étapes de son travail.</w:t>
            </w:r>
          </w:p>
        </w:tc>
        <w:tc>
          <w:tcPr>
            <w:tcW w:w="3611"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contextualSpacing/>
              <w:rPr>
                <w:rFonts w:ascii="Arial" w:eastAsia="Times New Roman" w:hAnsi="Arial" w:cs="Arial"/>
                <w:color w:val="000000"/>
                <w:kern w:val="28"/>
                <w:sz w:val="20"/>
                <w:szCs w:val="20"/>
                <w:lang w:eastAsia="fr-CA"/>
                <w14:ligatures w14:val="standard"/>
                <w14:cntxtAlts/>
              </w:rPr>
            </w:pPr>
            <w:r w:rsidRPr="00BA23DE">
              <w:rPr>
                <w:rFonts w:ascii="Arial" w:eastAsia="Times New Roman" w:hAnsi="Arial" w:cs="Arial"/>
                <w:color w:val="000000"/>
                <w:kern w:val="28"/>
                <w:sz w:val="20"/>
                <w:szCs w:val="20"/>
                <w:lang w:eastAsia="fr-CA"/>
                <w14:ligatures w14:val="standard"/>
                <w14:cntxtAlts/>
              </w:rPr>
              <w:t xml:space="preserve">Intégration ou observation (selon plan prévu pour premières journées: contenu d’apprentissage, durée, avec qui, comment). Présentation du parrain/accompagnateur (personne-ressource).  </w:t>
            </w:r>
          </w:p>
        </w:tc>
        <w:tc>
          <w:tcPr>
            <w:tcW w:w="1984"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457" w:type="dxa"/>
            <w:tcBorders>
              <w:top w:val="single" w:sz="4" w:space="0" w:color="auto"/>
              <w:left w:val="single" w:sz="4" w:space="0" w:color="auto"/>
              <w:bottom w:val="single" w:sz="4" w:space="0" w:color="auto"/>
              <w:right w:val="single" w:sz="4" w:space="0" w:color="auto"/>
            </w:tcBorders>
            <w:shd w:val="clear" w:color="auto" w:fill="E8F6D6"/>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r>
      <w:tr w:rsidR="00BA23DE" w:rsidRPr="00BA23DE" w:rsidTr="004E0ACC">
        <w:trPr>
          <w:trHeight w:val="840"/>
        </w:trPr>
        <w:tc>
          <w:tcPr>
            <w:tcW w:w="3365"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34"/>
              <w:contextualSpacing/>
              <w:rPr>
                <w:rFonts w:ascii="Arial" w:eastAsia="Times New Roman" w:hAnsi="Arial" w:cs="Arial"/>
                <w:b/>
                <w:color w:val="000000"/>
                <w:kern w:val="28"/>
                <w:sz w:val="20"/>
                <w:szCs w:val="20"/>
                <w:lang w:eastAsia="fr-CA"/>
                <w14:ligatures w14:val="standard"/>
                <w14:cntxtAlts/>
              </w:rPr>
            </w:pPr>
            <w:r w:rsidRPr="00BA23DE">
              <w:rPr>
                <w:rFonts w:ascii="Arial" w:eastAsia="Times New Roman" w:hAnsi="Arial" w:cs="Arial"/>
                <w:b/>
                <w:color w:val="000000"/>
                <w:kern w:val="28"/>
                <w:sz w:val="20"/>
                <w:szCs w:val="20"/>
                <w:lang w:eastAsia="fr-CA"/>
                <w14:ligatures w14:val="standard"/>
                <w14:cntxtAlts/>
              </w:rPr>
              <w:t>Présenter le nouvel employé à l’équipe et lui faire visiter les lieux.</w:t>
            </w:r>
          </w:p>
        </w:tc>
        <w:tc>
          <w:tcPr>
            <w:tcW w:w="3611"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contextualSpacing/>
              <w:rPr>
                <w:rFonts w:ascii="Arial" w:eastAsia="Times New Roman" w:hAnsi="Arial" w:cs="Arial"/>
                <w:color w:val="000000"/>
                <w:kern w:val="28"/>
                <w:sz w:val="20"/>
                <w:szCs w:val="20"/>
                <w:lang w:eastAsia="fr-CA"/>
                <w14:ligatures w14:val="standard"/>
                <w14:cntxtAlts/>
              </w:rPr>
            </w:pPr>
            <w:r w:rsidRPr="00BA23DE">
              <w:rPr>
                <w:rFonts w:ascii="Arial" w:eastAsia="Times New Roman" w:hAnsi="Arial" w:cs="Arial"/>
                <w:color w:val="000000"/>
                <w:kern w:val="28"/>
                <w:sz w:val="20"/>
                <w:szCs w:val="20"/>
                <w:lang w:eastAsia="fr-CA"/>
                <w14:ligatures w14:val="standard"/>
                <w14:cntxtAlts/>
              </w:rPr>
              <w:t xml:space="preserve">Incluant les personnes suivantes : patron, superviseur, collègues, délégué syndical, responsable RH. Incluant les espaces suivants : cafétéria, casiers, vestiaires, toilettes. </w:t>
            </w:r>
          </w:p>
        </w:tc>
        <w:tc>
          <w:tcPr>
            <w:tcW w:w="1984"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457" w:type="dxa"/>
            <w:tcBorders>
              <w:top w:val="single" w:sz="4" w:space="0" w:color="auto"/>
              <w:left w:val="single" w:sz="4" w:space="0" w:color="auto"/>
              <w:bottom w:val="single" w:sz="4" w:space="0" w:color="auto"/>
              <w:right w:val="single" w:sz="4" w:space="0" w:color="auto"/>
            </w:tcBorders>
            <w:shd w:val="clear" w:color="auto" w:fill="E8F6D6"/>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r>
      <w:tr w:rsidR="00BA23DE" w:rsidRPr="00BA23DE" w:rsidTr="004E0ACC">
        <w:trPr>
          <w:trHeight w:val="4940"/>
        </w:trPr>
        <w:tc>
          <w:tcPr>
            <w:tcW w:w="3365"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34"/>
              <w:contextualSpacing/>
              <w:rPr>
                <w:rFonts w:ascii="Arial" w:eastAsia="Times New Roman" w:hAnsi="Arial" w:cs="Arial"/>
                <w:b/>
                <w:color w:val="000000"/>
                <w:kern w:val="28"/>
                <w:sz w:val="20"/>
                <w:szCs w:val="20"/>
                <w:lang w:eastAsia="fr-CA"/>
                <w14:ligatures w14:val="standard"/>
                <w14:cntxtAlts/>
              </w:rPr>
            </w:pPr>
            <w:r w:rsidRPr="00BA23DE">
              <w:rPr>
                <w:rFonts w:ascii="Arial" w:eastAsia="Times New Roman" w:hAnsi="Arial" w:cs="Arial"/>
                <w:b/>
                <w:color w:val="000000"/>
                <w:kern w:val="28"/>
                <w:sz w:val="20"/>
                <w:szCs w:val="20"/>
                <w:lang w:eastAsia="fr-CA"/>
                <w14:ligatures w14:val="standard"/>
                <w14:cntxtAlts/>
              </w:rPr>
              <w:t>Ajout – Particularités de l'employeur :</w:t>
            </w:r>
          </w:p>
        </w:tc>
        <w:tc>
          <w:tcPr>
            <w:tcW w:w="3611"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contextualSpacing/>
              <w:rPr>
                <w:rFonts w:ascii="Arial" w:eastAsia="Times New Roman" w:hAnsi="Arial" w:cs="Arial"/>
                <w:color w:val="000000"/>
                <w:kern w:val="28"/>
                <w:sz w:val="20"/>
                <w:szCs w:val="20"/>
                <w:lang w:eastAsia="fr-CA"/>
                <w14:ligatures w14:val="standard"/>
                <w14:cntxtAlts/>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457" w:type="dxa"/>
            <w:tcBorders>
              <w:top w:val="single" w:sz="4" w:space="0" w:color="auto"/>
              <w:left w:val="single" w:sz="4" w:space="0" w:color="auto"/>
              <w:bottom w:val="single" w:sz="4" w:space="0" w:color="auto"/>
              <w:right w:val="single" w:sz="4" w:space="0" w:color="auto"/>
            </w:tcBorders>
            <w:shd w:val="clear" w:color="auto" w:fill="E8F6D6"/>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A23DE" w:rsidRPr="00BA23DE" w:rsidRDefault="00BA23DE" w:rsidP="00BA23DE">
            <w:pPr>
              <w:spacing w:after="0" w:line="240" w:lineRule="auto"/>
              <w:ind w:right="-432"/>
              <w:contextualSpacing/>
              <w:rPr>
                <w:rFonts w:ascii="Arial" w:eastAsia="Times New Roman" w:hAnsi="Arial" w:cs="Arial"/>
                <w:color w:val="000000"/>
                <w:kern w:val="28"/>
                <w:sz w:val="21"/>
                <w:szCs w:val="21"/>
                <w:lang w:eastAsia="fr-CA"/>
                <w14:ligatures w14:val="standard"/>
                <w14:cntxtAlts/>
              </w:rPr>
            </w:pPr>
          </w:p>
        </w:tc>
      </w:tr>
      <w:tr w:rsidR="00BA23DE" w:rsidRPr="00BA23DE" w:rsidTr="004E0ACC">
        <w:trPr>
          <w:trHeight w:val="501"/>
        </w:trPr>
        <w:tc>
          <w:tcPr>
            <w:tcW w:w="10593" w:type="dxa"/>
            <w:gridSpan w:val="5"/>
            <w:shd w:val="clear" w:color="auto" w:fill="78B928"/>
            <w:vAlign w:val="center"/>
          </w:tcPr>
          <w:p w:rsidR="00BA23DE" w:rsidRPr="00BA23DE" w:rsidRDefault="00BA23DE" w:rsidP="00BA23DE">
            <w:pPr>
              <w:tabs>
                <w:tab w:val="left" w:pos="-108"/>
              </w:tabs>
              <w:spacing w:after="100" w:afterAutospacing="1" w:line="240" w:lineRule="auto"/>
              <w:ind w:right="-432"/>
              <w:contextualSpacing/>
              <w:rPr>
                <w:rFonts w:ascii="Open Sans" w:eastAsia="Times New Roman" w:hAnsi="Open Sans" w:cs="Open Sans"/>
                <w:b/>
                <w:smallCaps/>
                <w:color w:val="FFFFFF" w:themeColor="background1"/>
                <w:kern w:val="28"/>
                <w:sz w:val="28"/>
                <w:szCs w:val="28"/>
                <w:lang w:eastAsia="fr-CA"/>
                <w14:ligatures w14:val="standard"/>
                <w14:cntxtAlts/>
              </w:rPr>
            </w:pPr>
            <w:r w:rsidRPr="00BA23DE">
              <w:rPr>
                <w:rFonts w:ascii="Open Sans" w:eastAsia="Times New Roman" w:hAnsi="Open Sans" w:cs="Open Sans"/>
                <w:b/>
                <w:smallCaps/>
                <w:color w:val="000000"/>
                <w:kern w:val="28"/>
                <w:sz w:val="28"/>
                <w:szCs w:val="28"/>
                <w:lang w:eastAsia="fr-CA"/>
                <w14:ligatures w14:val="standard"/>
                <w14:cntxtAlts/>
              </w:rPr>
              <w:lastRenderedPageBreak/>
              <w:t>LES JOURS SUIVANTS</w:t>
            </w:r>
          </w:p>
        </w:tc>
      </w:tr>
      <w:tr w:rsidR="00BA23DE" w:rsidRPr="00BA23DE" w:rsidTr="00E53CB0">
        <w:trPr>
          <w:trHeight w:val="328"/>
        </w:trPr>
        <w:tc>
          <w:tcPr>
            <w:tcW w:w="3365" w:type="dxa"/>
            <w:shd w:val="clear" w:color="auto" w:fill="404040" w:themeFill="text1" w:themeFillTint="BF"/>
            <w:vAlign w:val="center"/>
          </w:tcPr>
          <w:p w:rsidR="00BA23DE" w:rsidRPr="00BA23DE" w:rsidRDefault="00BA23DE" w:rsidP="00BA23DE">
            <w:pPr>
              <w:spacing w:after="0" w:line="240" w:lineRule="auto"/>
              <w:ind w:right="34"/>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Tâches à accomplir</w:t>
            </w:r>
          </w:p>
        </w:tc>
        <w:tc>
          <w:tcPr>
            <w:tcW w:w="3611" w:type="dxa"/>
            <w:shd w:val="clear" w:color="auto" w:fill="404040" w:themeFill="text1" w:themeFillTint="BF"/>
            <w:vAlign w:val="center"/>
          </w:tcPr>
          <w:p w:rsidR="00BA23DE" w:rsidRPr="00BA23DE" w:rsidRDefault="00BA23DE" w:rsidP="00BA23DE">
            <w:pPr>
              <w:spacing w:after="0" w:line="240" w:lineRule="auto"/>
              <w:ind w:right="34"/>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Notes complémentaires</w:t>
            </w:r>
          </w:p>
        </w:tc>
        <w:tc>
          <w:tcPr>
            <w:tcW w:w="1984" w:type="dxa"/>
            <w:shd w:val="clear" w:color="auto" w:fill="404040" w:themeFill="text1" w:themeFillTint="BF"/>
            <w:vAlign w:val="center"/>
          </w:tcPr>
          <w:p w:rsidR="00BA23DE" w:rsidRPr="00BA23DE" w:rsidRDefault="00BA23DE" w:rsidP="00BA23DE">
            <w:pPr>
              <w:spacing w:after="100" w:afterAutospacing="1" w:line="240" w:lineRule="auto"/>
              <w:ind w:right="-108"/>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Responsable</w:t>
            </w:r>
          </w:p>
        </w:tc>
        <w:tc>
          <w:tcPr>
            <w:tcW w:w="457" w:type="dxa"/>
            <w:shd w:val="clear" w:color="auto" w:fill="404040" w:themeFill="text1" w:themeFillTint="BF"/>
            <w:vAlign w:val="center"/>
          </w:tcPr>
          <w:p w:rsidR="00BA23DE" w:rsidRPr="00BA23DE" w:rsidRDefault="00BA23DE" w:rsidP="00BA23DE">
            <w:pPr>
              <w:tabs>
                <w:tab w:val="left" w:pos="0"/>
              </w:tabs>
              <w:spacing w:after="100" w:afterAutospacing="1" w:line="240" w:lineRule="auto"/>
              <w:ind w:right="-117" w:hanging="155"/>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 xml:space="preserve">  X</w:t>
            </w:r>
          </w:p>
        </w:tc>
        <w:tc>
          <w:tcPr>
            <w:tcW w:w="1176" w:type="dxa"/>
            <w:shd w:val="clear" w:color="auto" w:fill="404040" w:themeFill="text1" w:themeFillTint="BF"/>
            <w:vAlign w:val="center"/>
          </w:tcPr>
          <w:p w:rsidR="00BA23DE" w:rsidRPr="00BA23DE" w:rsidRDefault="00BA23DE" w:rsidP="00BA23DE">
            <w:pPr>
              <w:spacing w:after="0" w:line="240" w:lineRule="auto"/>
              <w:ind w:right="34"/>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 xml:space="preserve">   Date</w:t>
            </w:r>
          </w:p>
        </w:tc>
      </w:tr>
      <w:tr w:rsidR="00BA23DE" w:rsidRPr="00BA23DE" w:rsidTr="00E53CB0">
        <w:trPr>
          <w:trHeight w:val="402"/>
        </w:trPr>
        <w:tc>
          <w:tcPr>
            <w:tcW w:w="10593" w:type="dxa"/>
            <w:gridSpan w:val="5"/>
            <w:shd w:val="clear" w:color="auto" w:fill="F2F2F2" w:themeFill="background1" w:themeFillShade="F2"/>
            <w:vAlign w:val="center"/>
          </w:tcPr>
          <w:p w:rsidR="00BA23DE" w:rsidRPr="00BA23DE" w:rsidRDefault="00BA23DE" w:rsidP="00BA23DE">
            <w:pPr>
              <w:spacing w:after="100" w:afterAutospacing="1" w:line="240" w:lineRule="auto"/>
              <w:ind w:right="-432"/>
              <w:contextualSpacing/>
              <w:rPr>
                <w:rFonts w:ascii="Open Sans" w:eastAsia="Times New Roman" w:hAnsi="Open Sans" w:cs="Open Sans"/>
                <w:b/>
                <w:color w:val="000000"/>
                <w:kern w:val="28"/>
                <w:lang w:eastAsia="fr-CA"/>
                <w14:ligatures w14:val="standard"/>
                <w14:cntxtAlts/>
              </w:rPr>
            </w:pPr>
            <w:r w:rsidRPr="00BA23DE">
              <w:rPr>
                <w:rFonts w:ascii="Open Sans" w:eastAsia="Times New Roman" w:hAnsi="Open Sans" w:cs="Open Sans"/>
                <w:b/>
                <w:color w:val="000000"/>
                <w:kern w:val="28"/>
                <w:lang w:eastAsia="fr-CA"/>
                <w14:ligatures w14:val="standard"/>
                <w14:cntxtAlts/>
              </w:rPr>
              <w:t>Initiation au poste de travail</w:t>
            </w:r>
          </w:p>
        </w:tc>
      </w:tr>
      <w:tr w:rsidR="00BA23DE" w:rsidRPr="00BA23DE" w:rsidTr="004E0ACC">
        <w:trPr>
          <w:trHeight w:val="889"/>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1"/>
                <w:szCs w:val="21"/>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Expliquer le fonctionnement général des machines et leur entretien (personnel d'usine).</w:t>
            </w: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1"/>
                <w:szCs w:val="21"/>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Outils requis et emplacement, instructions de travail, rangement de matériel et propreté, explication du processus général de production.</w:t>
            </w:r>
          </w:p>
        </w:tc>
        <w:tc>
          <w:tcPr>
            <w:tcW w:w="1984" w:type="dxa"/>
            <w:vAlign w:val="center"/>
          </w:tcPr>
          <w:p w:rsidR="00BA23DE" w:rsidRPr="00BA23DE" w:rsidRDefault="00BA23DE" w:rsidP="00BA23DE">
            <w:pPr>
              <w:spacing w:after="0" w:line="240" w:lineRule="auto"/>
              <w:ind w:right="34"/>
              <w:contextualSpacing/>
              <w:rPr>
                <w:rFonts w:ascii="Roboto" w:eastAsia="Times New Roman" w:hAnsi="Roboto"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r>
      <w:tr w:rsidR="00BA23DE" w:rsidRPr="00BA23DE" w:rsidTr="004E0ACC">
        <w:trPr>
          <w:trHeight w:val="978"/>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1"/>
                <w:szCs w:val="21"/>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Expliquer le fonctionnement des outils/instruments utilisés et leur entretien (personnel de bureau).</w:t>
            </w: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1"/>
                <w:szCs w:val="21"/>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 xml:space="preserve">Système téléphonique, photocopieur, numériseur, télécopieur, ordinateur, répertoires de classement, intranet, fournitures de bureau. </w:t>
            </w:r>
          </w:p>
        </w:tc>
        <w:tc>
          <w:tcPr>
            <w:tcW w:w="1984"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r>
      <w:tr w:rsidR="00BA23DE" w:rsidRPr="00BA23DE" w:rsidTr="004E0ACC">
        <w:trPr>
          <w:trHeight w:val="1020"/>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1"/>
                <w:szCs w:val="21"/>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Expliquer le fonctionnement des outils/instruments utilisés (personnel de service).</w:t>
            </w: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0"/>
                <w:szCs w:val="20"/>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 xml:space="preserve">Caisse électronique, outils d’opérations bancaires (paiement </w:t>
            </w:r>
            <w:proofErr w:type="spellStart"/>
            <w:r w:rsidRPr="00BA23DE">
              <w:rPr>
                <w:rFonts w:ascii="Roboto" w:eastAsia="Times New Roman" w:hAnsi="Roboto" w:cs="Arial"/>
                <w:i/>
                <w:color w:val="000000"/>
                <w:kern w:val="28"/>
                <w:sz w:val="20"/>
                <w:szCs w:val="20"/>
                <w:lang w:eastAsia="fr-CA"/>
                <w14:ligatures w14:val="standard"/>
                <w14:cntxtAlts/>
              </w:rPr>
              <w:t>Interac</w:t>
            </w:r>
            <w:proofErr w:type="spellEnd"/>
            <w:r w:rsidRPr="00BA23DE">
              <w:rPr>
                <w:rFonts w:ascii="Roboto" w:eastAsia="Times New Roman" w:hAnsi="Roboto" w:cs="Arial"/>
                <w:color w:val="000000"/>
                <w:kern w:val="28"/>
                <w:sz w:val="20"/>
                <w:szCs w:val="20"/>
                <w:lang w:eastAsia="fr-CA"/>
                <w14:ligatures w14:val="standard"/>
                <w14:cntxtAlts/>
              </w:rPr>
              <w:t xml:space="preserve">, cartes de crédit, etc.), instruments spécifiques au type de service fourni par l’entreprise. </w:t>
            </w:r>
          </w:p>
        </w:tc>
        <w:tc>
          <w:tcPr>
            <w:tcW w:w="1984"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r>
      <w:tr w:rsidR="00BA23DE" w:rsidRPr="00BA23DE" w:rsidTr="00E53CB0">
        <w:trPr>
          <w:trHeight w:val="419"/>
        </w:trPr>
        <w:tc>
          <w:tcPr>
            <w:tcW w:w="10593" w:type="dxa"/>
            <w:gridSpan w:val="5"/>
            <w:shd w:val="clear" w:color="auto" w:fill="F2F2F2" w:themeFill="background1" w:themeFillShade="F2"/>
            <w:vAlign w:val="center"/>
          </w:tcPr>
          <w:p w:rsidR="00BA23DE" w:rsidRPr="00BA23DE" w:rsidRDefault="00BA23DE" w:rsidP="00BA23DE">
            <w:pPr>
              <w:spacing w:after="100" w:afterAutospacing="1" w:line="240" w:lineRule="auto"/>
              <w:ind w:right="-432"/>
              <w:contextualSpacing/>
              <w:rPr>
                <w:rFonts w:ascii="Open Sans" w:eastAsia="Times New Roman" w:hAnsi="Open Sans" w:cs="Open Sans"/>
                <w:color w:val="000000"/>
                <w:kern w:val="28"/>
                <w:lang w:eastAsia="fr-CA"/>
                <w14:ligatures w14:val="standard"/>
                <w14:cntxtAlts/>
              </w:rPr>
            </w:pPr>
            <w:r w:rsidRPr="00BA23DE">
              <w:rPr>
                <w:rFonts w:ascii="Open Sans" w:eastAsia="Times New Roman" w:hAnsi="Open Sans" w:cs="Open Sans"/>
                <w:b/>
                <w:color w:val="000000"/>
                <w:kern w:val="28"/>
                <w:lang w:eastAsia="fr-CA"/>
                <w14:ligatures w14:val="standard"/>
                <w14:cntxtAlts/>
              </w:rPr>
              <w:t>Formation/Orientation</w:t>
            </w:r>
          </w:p>
        </w:tc>
      </w:tr>
      <w:tr w:rsidR="00BA23DE" w:rsidRPr="00BA23DE" w:rsidTr="004E0ACC">
        <w:trPr>
          <w:trHeight w:val="972"/>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1"/>
                <w:szCs w:val="21"/>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Procéder à l'entraînement à la tâche (explication et démonstration).</w:t>
            </w: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1"/>
                <w:szCs w:val="21"/>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Si un tel programme existe; sinon jumeler le nouvel employé à un employé d'expérience afin qu'il voie le fonctionnement, les étapes à suivre, les procédés et méthodes de travail.</w:t>
            </w:r>
          </w:p>
        </w:tc>
        <w:tc>
          <w:tcPr>
            <w:tcW w:w="1984"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noProof/>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r>
      <w:tr w:rsidR="00BA23DE" w:rsidRPr="00BA23DE" w:rsidTr="004E0ACC">
        <w:trPr>
          <w:trHeight w:val="711"/>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1"/>
                <w:szCs w:val="21"/>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Offrir une formation complémentaire, s’il y a lieu.</w:t>
            </w: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1"/>
                <w:szCs w:val="21"/>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ISO*, SIMDUT*, HACCP*, chariot élévateur.</w:t>
            </w:r>
          </w:p>
        </w:tc>
        <w:tc>
          <w:tcPr>
            <w:tcW w:w="1984"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r>
      <w:tr w:rsidR="00BA23DE" w:rsidRPr="00BA23DE" w:rsidTr="004E0ACC">
        <w:trPr>
          <w:trHeight w:val="3010"/>
        </w:trPr>
        <w:tc>
          <w:tcPr>
            <w:tcW w:w="3365" w:type="dxa"/>
            <w:shd w:val="clear" w:color="auto" w:fill="FFFFFF" w:themeFill="background1"/>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0"/>
                <w:szCs w:val="20"/>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Ajout – Particularités de l'employeur :</w:t>
            </w:r>
          </w:p>
        </w:tc>
        <w:tc>
          <w:tcPr>
            <w:tcW w:w="3611" w:type="dxa"/>
            <w:shd w:val="clear" w:color="auto" w:fill="FFFFFF" w:themeFill="background1"/>
            <w:vAlign w:val="center"/>
          </w:tcPr>
          <w:p w:rsidR="00BA23DE" w:rsidRPr="00BA23DE" w:rsidRDefault="00BA23DE" w:rsidP="00BA23DE">
            <w:pPr>
              <w:spacing w:after="100" w:afterAutospacing="1" w:line="240" w:lineRule="auto"/>
              <w:contextualSpacing/>
              <w:rPr>
                <w:rFonts w:ascii="Roboto" w:eastAsia="Times New Roman" w:hAnsi="Roboto" w:cs="Arial"/>
                <w:b/>
                <w:smallCaps/>
                <w:color w:val="FFFFFF" w:themeColor="background1"/>
                <w:kern w:val="28"/>
                <w:szCs w:val="20"/>
                <w:lang w:eastAsia="fr-CA"/>
                <w14:ligatures w14:val="standard"/>
                <w14:cntxtAlts/>
              </w:rPr>
            </w:pPr>
          </w:p>
        </w:tc>
        <w:tc>
          <w:tcPr>
            <w:tcW w:w="1984" w:type="dxa"/>
            <w:shd w:val="clear" w:color="auto" w:fill="FFFFFF" w:themeFill="background1"/>
            <w:vAlign w:val="center"/>
          </w:tcPr>
          <w:p w:rsidR="00BA23DE" w:rsidRPr="00BA23DE" w:rsidRDefault="00BA23DE" w:rsidP="00BA23DE">
            <w:pPr>
              <w:spacing w:after="100" w:afterAutospacing="1" w:line="240" w:lineRule="auto"/>
              <w:ind w:right="-432"/>
              <w:contextualSpacing/>
              <w:rPr>
                <w:rFonts w:ascii="Roboto" w:eastAsia="Times New Roman" w:hAnsi="Roboto" w:cs="Arial"/>
                <w:b/>
                <w:smallCaps/>
                <w:color w:val="FFFFFF" w:themeColor="background1"/>
                <w:kern w:val="28"/>
                <w:szCs w:val="20"/>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b/>
                <w:smallCaps/>
                <w:color w:val="FFFFFF" w:themeColor="background1"/>
                <w:kern w:val="28"/>
                <w:szCs w:val="20"/>
                <w:lang w:eastAsia="fr-CA"/>
                <w14:ligatures w14:val="standard"/>
                <w14:cntxtAlts/>
              </w:rPr>
            </w:pPr>
          </w:p>
        </w:tc>
        <w:tc>
          <w:tcPr>
            <w:tcW w:w="1176" w:type="dxa"/>
            <w:shd w:val="clear" w:color="auto" w:fill="FFFFFF" w:themeFill="background1"/>
            <w:vAlign w:val="center"/>
          </w:tcPr>
          <w:p w:rsidR="00BA23DE" w:rsidRPr="00BA23DE" w:rsidRDefault="00BA23DE" w:rsidP="00BA23DE">
            <w:pPr>
              <w:spacing w:after="100" w:afterAutospacing="1" w:line="240" w:lineRule="auto"/>
              <w:ind w:right="-432"/>
              <w:contextualSpacing/>
              <w:rPr>
                <w:rFonts w:ascii="Roboto" w:eastAsia="Times New Roman" w:hAnsi="Roboto" w:cs="Arial"/>
                <w:b/>
                <w:smallCaps/>
                <w:color w:val="FFFFFF" w:themeColor="background1"/>
                <w:kern w:val="28"/>
                <w:szCs w:val="20"/>
                <w:lang w:eastAsia="fr-CA"/>
                <w14:ligatures w14:val="standard"/>
                <w14:cntxtAlts/>
              </w:rPr>
            </w:pPr>
          </w:p>
        </w:tc>
      </w:tr>
      <w:tr w:rsidR="00BA23DE" w:rsidRPr="00BA23DE" w:rsidTr="004E0ACC">
        <w:trPr>
          <w:trHeight w:val="593"/>
        </w:trPr>
        <w:tc>
          <w:tcPr>
            <w:tcW w:w="10593" w:type="dxa"/>
            <w:gridSpan w:val="5"/>
            <w:shd w:val="clear" w:color="auto" w:fill="78B928"/>
            <w:vAlign w:val="center"/>
          </w:tcPr>
          <w:p w:rsidR="00BA23DE" w:rsidRPr="00BA23DE" w:rsidRDefault="00BA23DE" w:rsidP="00BA23DE">
            <w:pPr>
              <w:tabs>
                <w:tab w:val="left" w:pos="-108"/>
              </w:tabs>
              <w:spacing w:after="100" w:afterAutospacing="1" w:line="240" w:lineRule="auto"/>
              <w:ind w:right="-432"/>
              <w:contextualSpacing/>
              <w:rPr>
                <w:rFonts w:ascii="Open Sans" w:eastAsia="Times New Roman" w:hAnsi="Open Sans" w:cs="Open Sans"/>
                <w:b/>
                <w:smallCaps/>
                <w:color w:val="000000"/>
                <w:kern w:val="28"/>
                <w:sz w:val="28"/>
                <w:szCs w:val="28"/>
                <w:lang w:eastAsia="fr-CA"/>
                <w14:ligatures w14:val="standard"/>
                <w14:cntxtAlts/>
              </w:rPr>
            </w:pPr>
            <w:r w:rsidRPr="00BA23DE">
              <w:rPr>
                <w:rFonts w:ascii="Open Sans" w:eastAsia="Times New Roman" w:hAnsi="Open Sans" w:cs="Open Sans"/>
                <w:b/>
                <w:smallCaps/>
                <w:color w:val="000000"/>
                <w:kern w:val="28"/>
                <w:sz w:val="28"/>
                <w:szCs w:val="28"/>
                <w:lang w:eastAsia="fr-CA"/>
                <w14:ligatures w14:val="standard"/>
                <w14:cntxtAlts/>
              </w:rPr>
              <w:t>Après une (1) semaine (ou selon la durée de l'emploi)</w:t>
            </w:r>
          </w:p>
        </w:tc>
      </w:tr>
      <w:tr w:rsidR="00BA23DE" w:rsidRPr="00BA23DE" w:rsidTr="00E53CB0">
        <w:trPr>
          <w:trHeight w:val="228"/>
        </w:trPr>
        <w:tc>
          <w:tcPr>
            <w:tcW w:w="3365" w:type="dxa"/>
            <w:shd w:val="clear" w:color="auto" w:fill="404040" w:themeFill="text1" w:themeFillTint="BF"/>
            <w:vAlign w:val="center"/>
          </w:tcPr>
          <w:p w:rsidR="00BA23DE" w:rsidRPr="00BA23DE" w:rsidRDefault="00BA23DE" w:rsidP="00BA23DE">
            <w:pPr>
              <w:spacing w:after="0" w:line="240" w:lineRule="auto"/>
              <w:ind w:right="34"/>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Tâches à accomplir</w:t>
            </w:r>
          </w:p>
        </w:tc>
        <w:tc>
          <w:tcPr>
            <w:tcW w:w="3611" w:type="dxa"/>
            <w:shd w:val="clear" w:color="auto" w:fill="404040" w:themeFill="text1" w:themeFillTint="BF"/>
            <w:vAlign w:val="center"/>
          </w:tcPr>
          <w:p w:rsidR="00BA23DE" w:rsidRPr="00BA23DE" w:rsidRDefault="00BA23DE" w:rsidP="00BA23DE">
            <w:pPr>
              <w:spacing w:after="0" w:line="240" w:lineRule="auto"/>
              <w:ind w:right="34"/>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Notes complémentaires</w:t>
            </w:r>
          </w:p>
        </w:tc>
        <w:tc>
          <w:tcPr>
            <w:tcW w:w="1984" w:type="dxa"/>
            <w:shd w:val="clear" w:color="auto" w:fill="404040" w:themeFill="text1" w:themeFillTint="BF"/>
            <w:vAlign w:val="center"/>
          </w:tcPr>
          <w:p w:rsidR="00BA23DE" w:rsidRPr="00BA23DE" w:rsidRDefault="00BA23DE" w:rsidP="00BA23DE">
            <w:pPr>
              <w:spacing w:after="0" w:line="240" w:lineRule="auto"/>
              <w:ind w:right="34"/>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Responsable</w:t>
            </w:r>
          </w:p>
        </w:tc>
        <w:tc>
          <w:tcPr>
            <w:tcW w:w="457" w:type="dxa"/>
            <w:shd w:val="clear" w:color="auto" w:fill="404040" w:themeFill="text1" w:themeFillTint="BF"/>
            <w:vAlign w:val="center"/>
          </w:tcPr>
          <w:p w:rsidR="00BA23DE" w:rsidRPr="00BA23DE" w:rsidRDefault="00BA23DE" w:rsidP="00BA23DE">
            <w:pPr>
              <w:spacing w:after="100" w:afterAutospacing="1" w:line="240" w:lineRule="auto"/>
              <w:ind w:left="-155" w:right="-117"/>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 xml:space="preserve">  X</w:t>
            </w:r>
          </w:p>
        </w:tc>
        <w:tc>
          <w:tcPr>
            <w:tcW w:w="1176" w:type="dxa"/>
            <w:shd w:val="clear" w:color="auto" w:fill="404040" w:themeFill="text1" w:themeFillTint="BF"/>
            <w:vAlign w:val="center"/>
          </w:tcPr>
          <w:p w:rsidR="00BA23DE" w:rsidRPr="00BA23DE" w:rsidRDefault="00BA23DE" w:rsidP="00BA23DE">
            <w:pPr>
              <w:spacing w:after="100" w:afterAutospacing="1" w:line="240" w:lineRule="auto"/>
              <w:ind w:right="-432"/>
              <w:contextualSpacing/>
              <w:rPr>
                <w:rFonts w:ascii="Open Sans" w:eastAsia="Times New Roman" w:hAnsi="Open Sans" w:cs="Open Sans"/>
                <w:b/>
                <w:smallCaps/>
                <w:color w:val="FFFFFF" w:themeColor="background1"/>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 xml:space="preserve">  Date</w:t>
            </w:r>
          </w:p>
        </w:tc>
      </w:tr>
      <w:tr w:rsidR="00BA23DE" w:rsidRPr="00BA23DE" w:rsidTr="004E0ACC">
        <w:trPr>
          <w:trHeight w:val="2214"/>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0"/>
                <w:szCs w:val="20"/>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Faire un suivi avec l'employé.</w:t>
            </w:r>
          </w:p>
          <w:p w:rsidR="00BA23DE" w:rsidRPr="00BA23DE" w:rsidRDefault="00BA23DE" w:rsidP="00BA23DE">
            <w:pPr>
              <w:spacing w:after="100" w:afterAutospacing="1" w:line="240" w:lineRule="auto"/>
              <w:contextualSpacing/>
              <w:rPr>
                <w:rFonts w:ascii="Roboto" w:eastAsia="Times New Roman" w:hAnsi="Roboto" w:cs="Arial"/>
                <w:b/>
                <w:smallCaps/>
                <w:color w:val="000000"/>
                <w:kern w:val="28"/>
                <w:sz w:val="24"/>
                <w:szCs w:val="24"/>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(Il est suggéré de documenter le suivi et de l’ajouter au dossier de l’employé.)</w:t>
            </w:r>
          </w:p>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0"/>
                <w:szCs w:val="20"/>
                <w:lang w:eastAsia="fr-CA"/>
                <w14:ligatures w14:val="standard"/>
                <w14:cntxtAlts/>
              </w:rPr>
            </w:pP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0"/>
                <w:szCs w:val="20"/>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 xml:space="preserve">Retour et impressions sur la première semaine de travail, l'accueil des collègues, la relation avec le patron et le parrain. Difficultés vécues, suggestions d'amélioration (ce que l’employé aimerait ou aurait aimé, par exemple dans le cas de son intégration), niveau de satisfaction à l'égard du poste occupé. Questions de l'employé et ajustements de l'employeur, au besoin.  </w:t>
            </w:r>
          </w:p>
        </w:tc>
        <w:tc>
          <w:tcPr>
            <w:tcW w:w="1984" w:type="dxa"/>
            <w:vAlign w:val="center"/>
          </w:tcPr>
          <w:p w:rsidR="00BA23DE" w:rsidRPr="00BA23DE" w:rsidRDefault="00BA23DE" w:rsidP="00BA23DE">
            <w:pPr>
              <w:spacing w:after="0" w:line="240" w:lineRule="auto"/>
              <w:ind w:right="34"/>
              <w:contextualSpacing/>
              <w:rPr>
                <w:rFonts w:ascii="Roboto" w:eastAsia="Times New Roman" w:hAnsi="Roboto" w:cs="Arial"/>
                <w:b/>
                <w:smallCaps/>
                <w:color w:val="FFFFFF" w:themeColor="background1"/>
                <w:kern w:val="28"/>
                <w:sz w:val="28"/>
                <w:szCs w:val="28"/>
                <w:lang w:eastAsia="fr-CA"/>
                <w14:ligatures w14:val="standard"/>
                <w14:cntxtAlts/>
              </w:rPr>
            </w:pPr>
          </w:p>
        </w:tc>
        <w:tc>
          <w:tcPr>
            <w:tcW w:w="457" w:type="dxa"/>
            <w:shd w:val="clear" w:color="auto" w:fill="E8F6D6"/>
            <w:vAlign w:val="center"/>
          </w:tcPr>
          <w:p w:rsidR="00BA23DE" w:rsidRPr="00BA23DE" w:rsidRDefault="00BA23DE" w:rsidP="00BA23DE">
            <w:pPr>
              <w:spacing w:after="0" w:line="240" w:lineRule="auto"/>
              <w:ind w:right="34"/>
              <w:contextualSpacing/>
              <w:rPr>
                <w:rFonts w:ascii="Roboto" w:eastAsia="Times New Roman" w:hAnsi="Roboto" w:cs="Arial"/>
                <w:b/>
                <w:smallCaps/>
                <w:color w:val="FFFFFF" w:themeColor="background1"/>
                <w:kern w:val="28"/>
                <w:sz w:val="28"/>
                <w:szCs w:val="28"/>
                <w:lang w:eastAsia="fr-CA"/>
                <w14:ligatures w14:val="standard"/>
                <w14:cntxtAlts/>
              </w:rPr>
            </w:pPr>
          </w:p>
        </w:tc>
        <w:tc>
          <w:tcPr>
            <w:tcW w:w="1176" w:type="dxa"/>
            <w:vAlign w:val="center"/>
          </w:tcPr>
          <w:p w:rsidR="00BA23DE" w:rsidRPr="00BA23DE" w:rsidRDefault="00BA23DE" w:rsidP="00BA23DE">
            <w:pPr>
              <w:spacing w:after="0" w:line="240" w:lineRule="auto"/>
              <w:ind w:right="34"/>
              <w:contextualSpacing/>
              <w:rPr>
                <w:rFonts w:ascii="Roboto" w:eastAsia="Times New Roman" w:hAnsi="Roboto" w:cs="Arial"/>
                <w:b/>
                <w:smallCaps/>
                <w:color w:val="FFFFFF" w:themeColor="background1"/>
                <w:kern w:val="28"/>
                <w:sz w:val="28"/>
                <w:szCs w:val="28"/>
                <w:lang w:eastAsia="fr-CA"/>
                <w14:ligatures w14:val="standard"/>
                <w14:cntxtAlts/>
              </w:rPr>
            </w:pPr>
          </w:p>
        </w:tc>
      </w:tr>
      <w:tr w:rsidR="00BA23DE" w:rsidRPr="00BA23DE" w:rsidTr="004E0ACC">
        <w:trPr>
          <w:trHeight w:val="1096"/>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0"/>
                <w:szCs w:val="20"/>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lastRenderedPageBreak/>
              <w:t>Faire un suivi avec son patron, parrain, et certains collègues, au besoin.</w:t>
            </w: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0"/>
                <w:szCs w:val="20"/>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Retour et impression sur la première semaine de travail : attentes, mandat respecté, difficultés vécues. Au besoin, procéder aux ajustements nécessaires.</w:t>
            </w:r>
          </w:p>
        </w:tc>
        <w:tc>
          <w:tcPr>
            <w:tcW w:w="1984"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r>
      <w:tr w:rsidR="00BA23DE" w:rsidRPr="00BA23DE" w:rsidTr="00000C12">
        <w:trPr>
          <w:trHeight w:val="543"/>
        </w:trPr>
        <w:tc>
          <w:tcPr>
            <w:tcW w:w="10593" w:type="dxa"/>
            <w:gridSpan w:val="5"/>
            <w:shd w:val="clear" w:color="auto" w:fill="78B928"/>
            <w:vAlign w:val="center"/>
          </w:tcPr>
          <w:p w:rsidR="00BA23DE" w:rsidRPr="00BA23DE" w:rsidRDefault="00BA23DE" w:rsidP="00BA23DE">
            <w:pPr>
              <w:tabs>
                <w:tab w:val="left" w:pos="-108"/>
              </w:tabs>
              <w:spacing w:after="100" w:afterAutospacing="1" w:line="240" w:lineRule="auto"/>
              <w:ind w:right="-432"/>
              <w:contextualSpacing/>
              <w:rPr>
                <w:rFonts w:ascii="Open Sans" w:eastAsia="Times New Roman" w:hAnsi="Open Sans" w:cs="Open Sans"/>
                <w:b/>
                <w:smallCaps/>
                <w:color w:val="000000"/>
                <w:kern w:val="28"/>
                <w:sz w:val="28"/>
                <w:szCs w:val="28"/>
                <w:lang w:eastAsia="fr-CA"/>
                <w14:ligatures w14:val="standard"/>
                <w14:cntxtAlts/>
              </w:rPr>
            </w:pPr>
            <w:r w:rsidRPr="00BA23DE">
              <w:rPr>
                <w:rFonts w:ascii="Open Sans" w:eastAsia="Times New Roman" w:hAnsi="Open Sans" w:cs="Open Sans"/>
                <w:b/>
                <w:smallCaps/>
                <w:color w:val="000000"/>
                <w:kern w:val="28"/>
                <w:sz w:val="28"/>
                <w:szCs w:val="28"/>
                <w:lang w:eastAsia="fr-CA"/>
                <w14:ligatures w14:val="standard"/>
                <w14:cntxtAlts/>
              </w:rPr>
              <w:t>Après un (1) mois (ou selon la durée de l’emploi)</w:t>
            </w:r>
          </w:p>
        </w:tc>
      </w:tr>
      <w:tr w:rsidR="00BA23DE" w:rsidRPr="00BA23DE" w:rsidTr="00E53CB0">
        <w:trPr>
          <w:trHeight w:val="144"/>
        </w:trPr>
        <w:tc>
          <w:tcPr>
            <w:tcW w:w="3365" w:type="dxa"/>
            <w:shd w:val="clear" w:color="auto" w:fill="404040" w:themeFill="text1" w:themeFillTint="BF"/>
            <w:vAlign w:val="center"/>
          </w:tcPr>
          <w:p w:rsidR="00BA23DE" w:rsidRPr="00BA23DE" w:rsidRDefault="00BA23DE" w:rsidP="00BA23DE">
            <w:pPr>
              <w:spacing w:after="100" w:afterAutospacing="1" w:line="240" w:lineRule="auto"/>
              <w:ind w:right="34"/>
              <w:contextualSpacing/>
              <w:rPr>
                <w:rFonts w:ascii="Open Sans" w:eastAsia="Times New Roman" w:hAnsi="Open Sans" w:cs="Open Sans"/>
                <w:b/>
                <w:color w:val="000000"/>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Tâches à accomplir</w:t>
            </w:r>
          </w:p>
        </w:tc>
        <w:tc>
          <w:tcPr>
            <w:tcW w:w="3611" w:type="dxa"/>
            <w:shd w:val="clear" w:color="auto" w:fill="404040" w:themeFill="text1" w:themeFillTint="BF"/>
            <w:vAlign w:val="center"/>
          </w:tcPr>
          <w:p w:rsidR="00BA23DE" w:rsidRPr="00BA23DE" w:rsidRDefault="00BA23DE" w:rsidP="00BA23DE">
            <w:pPr>
              <w:spacing w:after="100" w:afterAutospacing="1" w:line="240" w:lineRule="auto"/>
              <w:contextualSpacing/>
              <w:rPr>
                <w:rFonts w:ascii="Open Sans" w:eastAsia="Times New Roman" w:hAnsi="Open Sans" w:cs="Open Sans"/>
                <w:color w:val="000000"/>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Notes complémentaires</w:t>
            </w:r>
          </w:p>
        </w:tc>
        <w:tc>
          <w:tcPr>
            <w:tcW w:w="1984" w:type="dxa"/>
            <w:shd w:val="clear" w:color="auto" w:fill="404040" w:themeFill="text1" w:themeFillTint="BF"/>
            <w:vAlign w:val="center"/>
          </w:tcPr>
          <w:p w:rsidR="00BA23DE" w:rsidRPr="00BA23DE" w:rsidRDefault="00BA23DE" w:rsidP="00BA23DE">
            <w:pPr>
              <w:spacing w:after="100" w:afterAutospacing="1" w:line="240" w:lineRule="auto"/>
              <w:ind w:right="-432"/>
              <w:contextualSpacing/>
              <w:rPr>
                <w:rFonts w:ascii="Open Sans" w:eastAsia="Times New Roman" w:hAnsi="Open Sans" w:cs="Open Sans"/>
                <w:color w:val="000000"/>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Responsable</w:t>
            </w:r>
          </w:p>
        </w:tc>
        <w:tc>
          <w:tcPr>
            <w:tcW w:w="457" w:type="dxa"/>
            <w:shd w:val="clear" w:color="auto" w:fill="404040" w:themeFill="text1" w:themeFillTint="BF"/>
            <w:vAlign w:val="center"/>
          </w:tcPr>
          <w:p w:rsidR="00BA23DE" w:rsidRPr="00BA23DE" w:rsidRDefault="00BA23DE" w:rsidP="00BA23DE">
            <w:pPr>
              <w:spacing w:after="100" w:afterAutospacing="1" w:line="240" w:lineRule="auto"/>
              <w:ind w:right="-432"/>
              <w:contextualSpacing/>
              <w:rPr>
                <w:rFonts w:ascii="Open Sans" w:eastAsia="Times New Roman" w:hAnsi="Open Sans" w:cs="Open Sans"/>
                <w:color w:val="000000"/>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X</w:t>
            </w:r>
          </w:p>
        </w:tc>
        <w:tc>
          <w:tcPr>
            <w:tcW w:w="1176" w:type="dxa"/>
            <w:shd w:val="clear" w:color="auto" w:fill="404040" w:themeFill="text1" w:themeFillTint="BF"/>
            <w:vAlign w:val="center"/>
          </w:tcPr>
          <w:p w:rsidR="00BA23DE" w:rsidRPr="00BA23DE" w:rsidRDefault="00BA23DE" w:rsidP="00BA23DE">
            <w:pPr>
              <w:spacing w:after="100" w:afterAutospacing="1" w:line="240" w:lineRule="auto"/>
              <w:ind w:right="-432"/>
              <w:contextualSpacing/>
              <w:rPr>
                <w:rFonts w:ascii="Open Sans" w:eastAsia="Times New Roman" w:hAnsi="Open Sans" w:cs="Open Sans"/>
                <w:color w:val="000000"/>
                <w:kern w:val="28"/>
                <w:lang w:eastAsia="fr-CA"/>
                <w14:ligatures w14:val="standard"/>
                <w14:cntxtAlts/>
              </w:rPr>
            </w:pPr>
            <w:r w:rsidRPr="00BA23DE">
              <w:rPr>
                <w:rFonts w:ascii="Open Sans" w:eastAsia="Times New Roman" w:hAnsi="Open Sans" w:cs="Open Sans"/>
                <w:b/>
                <w:smallCaps/>
                <w:color w:val="FFFFFF" w:themeColor="background1"/>
                <w:kern w:val="28"/>
                <w:lang w:eastAsia="fr-CA"/>
                <w14:ligatures w14:val="standard"/>
                <w14:cntxtAlts/>
              </w:rPr>
              <w:t xml:space="preserve">  Date</w:t>
            </w:r>
          </w:p>
        </w:tc>
      </w:tr>
      <w:tr w:rsidR="00BA23DE" w:rsidRPr="00BA23DE" w:rsidTr="00000C12">
        <w:trPr>
          <w:trHeight w:val="1133"/>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0"/>
                <w:szCs w:val="20"/>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Faire un suivi avec l'employé.</w:t>
            </w:r>
          </w:p>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0"/>
                <w:szCs w:val="20"/>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(Il est suggéré de documenter le suivi et de l’ajouter au dossier de l’employé.)</w:t>
            </w: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0"/>
                <w:szCs w:val="20"/>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Retour et impression sur la première semaine de travail : attentes, mandat respecté, difficultés vécues. Au besoin, procéder aux ajustements nécessaires.</w:t>
            </w:r>
          </w:p>
        </w:tc>
        <w:tc>
          <w:tcPr>
            <w:tcW w:w="1984"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r>
      <w:tr w:rsidR="00BA23DE" w:rsidRPr="00BA23DE" w:rsidTr="00000C12">
        <w:trPr>
          <w:trHeight w:val="1135"/>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0"/>
                <w:szCs w:val="20"/>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Faire un suivi avec son patron, parrain, et certains collègues, au besoin.</w:t>
            </w: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0"/>
                <w:szCs w:val="20"/>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Retour et impression sur le premier mois de travail : attentes, mandat respecté, difficultés vécues. Au besoin, procéder aux ajustements nécessaires.</w:t>
            </w:r>
          </w:p>
        </w:tc>
        <w:tc>
          <w:tcPr>
            <w:tcW w:w="1984"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r>
      <w:tr w:rsidR="00BA23DE" w:rsidRPr="00BA23DE" w:rsidTr="00000C12">
        <w:trPr>
          <w:trHeight w:val="543"/>
        </w:trPr>
        <w:tc>
          <w:tcPr>
            <w:tcW w:w="10593" w:type="dxa"/>
            <w:gridSpan w:val="5"/>
            <w:shd w:val="clear" w:color="auto" w:fill="78B928"/>
            <w:vAlign w:val="center"/>
          </w:tcPr>
          <w:p w:rsidR="00BA23DE" w:rsidRPr="00BA23DE" w:rsidRDefault="00BA23DE" w:rsidP="00BA23DE">
            <w:pPr>
              <w:tabs>
                <w:tab w:val="left" w:pos="-108"/>
              </w:tabs>
              <w:spacing w:after="100" w:afterAutospacing="1" w:line="240" w:lineRule="auto"/>
              <w:ind w:right="-432"/>
              <w:contextualSpacing/>
              <w:rPr>
                <w:rFonts w:ascii="Open Sans" w:eastAsia="Times New Roman" w:hAnsi="Open Sans" w:cs="Open Sans"/>
                <w:b/>
                <w:smallCaps/>
                <w:color w:val="000000"/>
                <w:kern w:val="28"/>
                <w:sz w:val="28"/>
                <w:szCs w:val="28"/>
                <w:lang w:eastAsia="fr-CA"/>
                <w14:ligatures w14:val="standard"/>
                <w14:cntxtAlts/>
              </w:rPr>
            </w:pPr>
            <w:r w:rsidRPr="00BA23DE">
              <w:rPr>
                <w:rFonts w:ascii="Open Sans" w:eastAsia="Times New Roman" w:hAnsi="Open Sans" w:cs="Open Sans"/>
                <w:b/>
                <w:smallCaps/>
                <w:color w:val="000000"/>
                <w:kern w:val="28"/>
                <w:sz w:val="28"/>
                <w:szCs w:val="28"/>
                <w:lang w:eastAsia="fr-CA"/>
                <w14:ligatures w14:val="standard"/>
                <w14:cntxtAlts/>
              </w:rPr>
              <w:t>À la fin de l’emploi</w:t>
            </w:r>
          </w:p>
        </w:tc>
      </w:tr>
      <w:tr w:rsidR="00BA23DE" w:rsidRPr="00BA23DE" w:rsidTr="00000C12">
        <w:trPr>
          <w:trHeight w:val="2265"/>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0"/>
                <w:szCs w:val="20"/>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Évaluer l'employé et régler les formalités de départ, s'il y a lieu.</w:t>
            </w:r>
          </w:p>
        </w:tc>
        <w:tc>
          <w:tcPr>
            <w:tcW w:w="3611" w:type="dxa"/>
            <w:vAlign w:val="center"/>
          </w:tcPr>
          <w:p w:rsidR="00BA23DE" w:rsidRPr="00BA23DE" w:rsidRDefault="00BA23DE" w:rsidP="00BA23DE">
            <w:pPr>
              <w:spacing w:after="100" w:afterAutospacing="1" w:line="240" w:lineRule="auto"/>
              <w:contextualSpacing/>
              <w:rPr>
                <w:rFonts w:ascii="Roboto" w:eastAsia="Times New Roman" w:hAnsi="Roboto" w:cs="Arial"/>
                <w:color w:val="000000"/>
                <w:kern w:val="28"/>
                <w:sz w:val="20"/>
                <w:szCs w:val="20"/>
                <w:lang w:eastAsia="fr-CA"/>
                <w14:ligatures w14:val="standard"/>
                <w14:cntxtAlts/>
              </w:rPr>
            </w:pPr>
            <w:r w:rsidRPr="00BA23DE">
              <w:rPr>
                <w:rFonts w:ascii="Roboto" w:eastAsia="Times New Roman" w:hAnsi="Roboto" w:cs="Arial"/>
                <w:color w:val="000000"/>
                <w:kern w:val="28"/>
                <w:sz w:val="20"/>
                <w:szCs w:val="20"/>
                <w:lang w:eastAsia="fr-CA"/>
                <w14:ligatures w14:val="standard"/>
                <w14:cntxtAlts/>
              </w:rPr>
              <w:t xml:space="preserve">Évaluation écrite en matière de forces, points d'amélioration et arguments de réembauche (ou non). Vérifier l'intérêt de l'employé quant à une embauche permanente ou à son retour l'été suivant, si l’évaluation est positive. Remise du matériel ou de certains objets (clé, carte magnétique, ordinateur portable, mots de passe, etc.). Signature de documents liés à la fin d'emploi ou de stage, s'il y a lieu. </w:t>
            </w:r>
          </w:p>
        </w:tc>
        <w:tc>
          <w:tcPr>
            <w:tcW w:w="1984"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Roboto" w:eastAsia="Times New Roman" w:hAnsi="Roboto" w:cs="Arial"/>
                <w:color w:val="000000"/>
                <w:kern w:val="28"/>
                <w:sz w:val="21"/>
                <w:szCs w:val="21"/>
                <w:lang w:eastAsia="fr-CA"/>
                <w14:ligatures w14:val="standard"/>
                <w14:cntxtAlts/>
              </w:rPr>
            </w:pPr>
          </w:p>
        </w:tc>
      </w:tr>
      <w:tr w:rsidR="00BA23DE" w:rsidRPr="00BA23DE" w:rsidTr="00000C12">
        <w:trPr>
          <w:trHeight w:val="3569"/>
        </w:trPr>
        <w:tc>
          <w:tcPr>
            <w:tcW w:w="3365" w:type="dxa"/>
            <w:vAlign w:val="center"/>
          </w:tcPr>
          <w:p w:rsidR="00BA23DE" w:rsidRPr="00BA23DE" w:rsidRDefault="00BA23DE" w:rsidP="00BA23DE">
            <w:pPr>
              <w:spacing w:after="100" w:afterAutospacing="1" w:line="240" w:lineRule="auto"/>
              <w:ind w:right="34"/>
              <w:contextualSpacing/>
              <w:rPr>
                <w:rFonts w:ascii="Roboto" w:eastAsia="Times New Roman" w:hAnsi="Roboto" w:cs="Arial"/>
                <w:b/>
                <w:color w:val="000000"/>
                <w:kern w:val="28"/>
                <w:sz w:val="20"/>
                <w:szCs w:val="20"/>
                <w:lang w:eastAsia="fr-CA"/>
                <w14:ligatures w14:val="standard"/>
                <w14:cntxtAlts/>
              </w:rPr>
            </w:pPr>
            <w:r w:rsidRPr="00BA23DE">
              <w:rPr>
                <w:rFonts w:ascii="Roboto" w:eastAsia="Times New Roman" w:hAnsi="Roboto" w:cs="Arial"/>
                <w:b/>
                <w:color w:val="000000"/>
                <w:kern w:val="28"/>
                <w:sz w:val="20"/>
                <w:szCs w:val="20"/>
                <w:lang w:eastAsia="fr-CA"/>
                <w14:ligatures w14:val="standard"/>
                <w14:cntxtAlts/>
              </w:rPr>
              <w:t>Ajout – Particularités de l'employeur :</w:t>
            </w:r>
          </w:p>
          <w:p w:rsidR="00BA23DE" w:rsidRPr="00BA23DE" w:rsidRDefault="00BA23DE" w:rsidP="00BA23DE">
            <w:pPr>
              <w:spacing w:after="100" w:afterAutospacing="1" w:line="240" w:lineRule="auto"/>
              <w:ind w:right="34"/>
              <w:contextualSpacing/>
              <w:rPr>
                <w:rFonts w:ascii="Roboto" w:eastAsia="Times New Roman" w:hAnsi="Roboto" w:cs="Arial"/>
                <w:color w:val="000000"/>
                <w:kern w:val="28"/>
                <w:sz w:val="20"/>
                <w:szCs w:val="20"/>
                <w:lang w:eastAsia="fr-CA"/>
                <w14:ligatures w14:val="standard"/>
                <w14:cntxtAlts/>
              </w:rPr>
            </w:pPr>
          </w:p>
          <w:p w:rsidR="00BA23DE" w:rsidRPr="00BA23DE" w:rsidRDefault="00BA23DE" w:rsidP="00BA23DE">
            <w:pPr>
              <w:spacing w:after="100" w:afterAutospacing="1" w:line="240" w:lineRule="auto"/>
              <w:ind w:right="34"/>
              <w:contextualSpacing/>
              <w:rPr>
                <w:rFonts w:ascii="Arial" w:eastAsia="Times New Roman" w:hAnsi="Arial" w:cs="Arial"/>
                <w:color w:val="000000"/>
                <w:kern w:val="28"/>
                <w:sz w:val="20"/>
                <w:szCs w:val="20"/>
                <w:lang w:eastAsia="fr-CA"/>
                <w14:ligatures w14:val="standard"/>
                <w14:cntxtAlts/>
              </w:rPr>
            </w:pPr>
          </w:p>
        </w:tc>
        <w:tc>
          <w:tcPr>
            <w:tcW w:w="3611" w:type="dxa"/>
            <w:vAlign w:val="center"/>
          </w:tcPr>
          <w:p w:rsidR="00BA23DE" w:rsidRPr="00BA23DE" w:rsidRDefault="00BA23DE" w:rsidP="00BA23DE">
            <w:pPr>
              <w:spacing w:after="100" w:afterAutospacing="1" w:line="240" w:lineRule="auto"/>
              <w:contextualSpacing/>
              <w:rPr>
                <w:rFonts w:ascii="Arial" w:eastAsia="Times New Roman" w:hAnsi="Arial" w:cs="Arial"/>
                <w:color w:val="000000"/>
                <w:kern w:val="28"/>
                <w:sz w:val="20"/>
                <w:szCs w:val="20"/>
                <w:lang w:eastAsia="fr-CA"/>
                <w14:ligatures w14:val="standard"/>
                <w14:cntxtAlts/>
              </w:rPr>
            </w:pPr>
          </w:p>
        </w:tc>
        <w:tc>
          <w:tcPr>
            <w:tcW w:w="1984" w:type="dxa"/>
            <w:vAlign w:val="center"/>
          </w:tcPr>
          <w:p w:rsidR="00BA23DE" w:rsidRPr="00BA23DE" w:rsidRDefault="00BA23DE" w:rsidP="00BA23DE">
            <w:pPr>
              <w:spacing w:after="100" w:afterAutospacing="1" w:line="240" w:lineRule="auto"/>
              <w:ind w:right="-432"/>
              <w:contextualSpacing/>
              <w:rPr>
                <w:rFonts w:ascii="Arial" w:eastAsia="Times New Roman" w:hAnsi="Arial" w:cs="Arial"/>
                <w:color w:val="000000"/>
                <w:kern w:val="28"/>
                <w:sz w:val="21"/>
                <w:szCs w:val="21"/>
                <w:lang w:eastAsia="fr-CA"/>
                <w14:ligatures w14:val="standard"/>
                <w14:cntxtAlts/>
              </w:rPr>
            </w:pPr>
          </w:p>
        </w:tc>
        <w:tc>
          <w:tcPr>
            <w:tcW w:w="457" w:type="dxa"/>
            <w:shd w:val="clear" w:color="auto" w:fill="E8F6D6"/>
            <w:vAlign w:val="center"/>
          </w:tcPr>
          <w:p w:rsidR="00BA23DE" w:rsidRPr="00BA23DE" w:rsidRDefault="00BA23DE" w:rsidP="00BA23DE">
            <w:pPr>
              <w:spacing w:after="100" w:afterAutospacing="1" w:line="240" w:lineRule="auto"/>
              <w:ind w:right="-432"/>
              <w:contextualSpacing/>
              <w:rPr>
                <w:rFonts w:ascii="Arial" w:eastAsia="Times New Roman" w:hAnsi="Arial" w:cs="Arial"/>
                <w:color w:val="000000"/>
                <w:kern w:val="28"/>
                <w:sz w:val="21"/>
                <w:szCs w:val="21"/>
                <w:lang w:eastAsia="fr-CA"/>
                <w14:ligatures w14:val="standard"/>
                <w14:cntxtAlts/>
              </w:rPr>
            </w:pPr>
          </w:p>
        </w:tc>
        <w:tc>
          <w:tcPr>
            <w:tcW w:w="1176" w:type="dxa"/>
            <w:vAlign w:val="center"/>
          </w:tcPr>
          <w:p w:rsidR="00BA23DE" w:rsidRPr="00BA23DE" w:rsidRDefault="00BA23DE" w:rsidP="00BA23DE">
            <w:pPr>
              <w:spacing w:after="100" w:afterAutospacing="1" w:line="240" w:lineRule="auto"/>
              <w:ind w:right="-432"/>
              <w:contextualSpacing/>
              <w:rPr>
                <w:rFonts w:ascii="Arial" w:eastAsia="Times New Roman" w:hAnsi="Arial" w:cs="Arial"/>
                <w:color w:val="000000"/>
                <w:kern w:val="28"/>
                <w:sz w:val="21"/>
                <w:szCs w:val="21"/>
                <w:lang w:eastAsia="fr-CA"/>
                <w14:ligatures w14:val="standard"/>
                <w14:cntxtAlts/>
              </w:rPr>
            </w:pPr>
          </w:p>
        </w:tc>
      </w:tr>
    </w:tbl>
    <w:p w:rsidR="00BA23DE" w:rsidRPr="00D713F3" w:rsidRDefault="00BA23DE" w:rsidP="00D713F3">
      <w:pPr>
        <w:tabs>
          <w:tab w:val="left" w:pos="2060"/>
        </w:tabs>
        <w:jc w:val="both"/>
        <w:rPr>
          <w:rFonts w:ascii="Calibri" w:eastAsia="Calibri" w:hAnsi="Calibri" w:cs="Times New Roman"/>
          <w:b/>
          <w:sz w:val="28"/>
        </w:rPr>
      </w:pPr>
    </w:p>
    <w:sectPr w:rsidR="00BA23DE" w:rsidRPr="00D713F3" w:rsidSect="0004583B">
      <w:pgSz w:w="12240" w:h="15840"/>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ExtraBold">
    <w:altName w:val="Segoe UI Black"/>
    <w:panose1 w:val="020B09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2.5pt;visibility:visible;mso-wrap-style:square" o:bullet="t">
        <v:imagedata r:id="rId1" o:title=""/>
      </v:shape>
    </w:pict>
  </w:numPicBullet>
  <w:abstractNum w:abstractNumId="0" w15:restartNumberingAfterBreak="0">
    <w:nsid w:val="0AF75F33"/>
    <w:multiLevelType w:val="multilevel"/>
    <w:tmpl w:val="CB2A8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6508A8"/>
    <w:multiLevelType w:val="hybridMultilevel"/>
    <w:tmpl w:val="A0D6BD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161592"/>
    <w:multiLevelType w:val="multilevel"/>
    <w:tmpl w:val="4926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4C2B0F"/>
    <w:multiLevelType w:val="multilevel"/>
    <w:tmpl w:val="15C8F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A2BF1"/>
    <w:multiLevelType w:val="multilevel"/>
    <w:tmpl w:val="048E1C7C"/>
    <w:lvl w:ilvl="0">
      <w:start w:val="1"/>
      <w:numFmt w:val="decimal"/>
      <w:lvlText w:val="%1."/>
      <w:lvlJc w:val="left"/>
      <w:pPr>
        <w:ind w:left="360" w:hanging="360"/>
      </w:pPr>
      <w:rPr>
        <w:b/>
        <w:vertAlign w:val="baseline"/>
      </w:rPr>
    </w:lvl>
    <w:lvl w:ilvl="1">
      <w:start w:val="2"/>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15D54F35"/>
    <w:multiLevelType w:val="multilevel"/>
    <w:tmpl w:val="DD326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2A49E9"/>
    <w:multiLevelType w:val="multilevel"/>
    <w:tmpl w:val="737E3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9F31CA"/>
    <w:multiLevelType w:val="multilevel"/>
    <w:tmpl w:val="BBDC9714"/>
    <w:lvl w:ilvl="0">
      <w:start w:val="1"/>
      <w:numFmt w:val="bullet"/>
      <w:lvlText w:val="❑"/>
      <w:lvlJc w:val="left"/>
      <w:pPr>
        <w:ind w:left="1441" w:hanging="1"/>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9E06B31"/>
    <w:multiLevelType w:val="multilevel"/>
    <w:tmpl w:val="041AB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E235B8"/>
    <w:multiLevelType w:val="multilevel"/>
    <w:tmpl w:val="3B6ABB9C"/>
    <w:lvl w:ilvl="0">
      <w:start w:val="1"/>
      <w:numFmt w:val="lowerLetter"/>
      <w:lvlText w:val="%1)"/>
      <w:lvlJc w:val="left"/>
      <w:pPr>
        <w:ind w:left="681" w:hanging="360"/>
      </w:pPr>
    </w:lvl>
    <w:lvl w:ilvl="1">
      <w:start w:val="1"/>
      <w:numFmt w:val="lowerLetter"/>
      <w:lvlText w:val="%2."/>
      <w:lvlJc w:val="left"/>
      <w:pPr>
        <w:ind w:left="1401" w:hanging="360"/>
      </w:pPr>
    </w:lvl>
    <w:lvl w:ilvl="2">
      <w:start w:val="1"/>
      <w:numFmt w:val="lowerRoman"/>
      <w:lvlText w:val="%3."/>
      <w:lvlJc w:val="right"/>
      <w:pPr>
        <w:ind w:left="2121" w:hanging="180"/>
      </w:pPr>
    </w:lvl>
    <w:lvl w:ilvl="3">
      <w:start w:val="1"/>
      <w:numFmt w:val="decimal"/>
      <w:lvlText w:val="%4."/>
      <w:lvlJc w:val="left"/>
      <w:pPr>
        <w:ind w:left="2841" w:hanging="360"/>
      </w:pPr>
    </w:lvl>
    <w:lvl w:ilvl="4">
      <w:start w:val="1"/>
      <w:numFmt w:val="lowerLetter"/>
      <w:lvlText w:val="%5."/>
      <w:lvlJc w:val="left"/>
      <w:pPr>
        <w:ind w:left="3561" w:hanging="360"/>
      </w:pPr>
    </w:lvl>
    <w:lvl w:ilvl="5">
      <w:start w:val="1"/>
      <w:numFmt w:val="lowerRoman"/>
      <w:lvlText w:val="%6."/>
      <w:lvlJc w:val="right"/>
      <w:pPr>
        <w:ind w:left="4281" w:hanging="180"/>
      </w:pPr>
    </w:lvl>
    <w:lvl w:ilvl="6">
      <w:start w:val="1"/>
      <w:numFmt w:val="decimal"/>
      <w:lvlText w:val="%7."/>
      <w:lvlJc w:val="left"/>
      <w:pPr>
        <w:ind w:left="5001" w:hanging="360"/>
      </w:pPr>
    </w:lvl>
    <w:lvl w:ilvl="7">
      <w:start w:val="1"/>
      <w:numFmt w:val="lowerLetter"/>
      <w:lvlText w:val="%8."/>
      <w:lvlJc w:val="left"/>
      <w:pPr>
        <w:ind w:left="5721" w:hanging="360"/>
      </w:pPr>
    </w:lvl>
    <w:lvl w:ilvl="8">
      <w:start w:val="1"/>
      <w:numFmt w:val="lowerRoman"/>
      <w:lvlText w:val="%9."/>
      <w:lvlJc w:val="right"/>
      <w:pPr>
        <w:ind w:left="6441" w:hanging="180"/>
      </w:pPr>
    </w:lvl>
  </w:abstractNum>
  <w:abstractNum w:abstractNumId="10" w15:restartNumberingAfterBreak="0">
    <w:nsid w:val="213F33CA"/>
    <w:multiLevelType w:val="hybridMultilevel"/>
    <w:tmpl w:val="F2A67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FB51CC"/>
    <w:multiLevelType w:val="multilevel"/>
    <w:tmpl w:val="7E609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7C2D70"/>
    <w:multiLevelType w:val="multilevel"/>
    <w:tmpl w:val="C0E83A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69D05DB"/>
    <w:multiLevelType w:val="multilevel"/>
    <w:tmpl w:val="C1963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245E54"/>
    <w:multiLevelType w:val="multilevel"/>
    <w:tmpl w:val="10525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A792B1B"/>
    <w:multiLevelType w:val="multilevel"/>
    <w:tmpl w:val="CF16253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6" w15:restartNumberingAfterBreak="0">
    <w:nsid w:val="2B55136C"/>
    <w:multiLevelType w:val="multilevel"/>
    <w:tmpl w:val="7FAAFC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FF5697"/>
    <w:multiLevelType w:val="hybridMultilevel"/>
    <w:tmpl w:val="6CEC2A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3D160D"/>
    <w:multiLevelType w:val="hybridMultilevel"/>
    <w:tmpl w:val="39D65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B76672F"/>
    <w:multiLevelType w:val="multilevel"/>
    <w:tmpl w:val="8C32F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F36AB0"/>
    <w:multiLevelType w:val="multilevel"/>
    <w:tmpl w:val="75E8D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421649"/>
    <w:multiLevelType w:val="multilevel"/>
    <w:tmpl w:val="488CAA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538135"/>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2113F5"/>
    <w:multiLevelType w:val="multilevel"/>
    <w:tmpl w:val="AA5E6152"/>
    <w:lvl w:ilvl="0">
      <w:start w:val="1"/>
      <w:numFmt w:val="decimal"/>
      <w:lvlText w:val="%1."/>
      <w:lvlJc w:val="left"/>
      <w:pPr>
        <w:ind w:left="3900" w:hanging="360"/>
      </w:pPr>
    </w:lvl>
    <w:lvl w:ilvl="1">
      <w:start w:val="1"/>
      <w:numFmt w:val="lowerLetter"/>
      <w:lvlText w:val="%2."/>
      <w:lvlJc w:val="left"/>
      <w:pPr>
        <w:ind w:left="4620" w:hanging="360"/>
      </w:pPr>
    </w:lvl>
    <w:lvl w:ilvl="2">
      <w:start w:val="1"/>
      <w:numFmt w:val="lowerRoman"/>
      <w:lvlText w:val="%3."/>
      <w:lvlJc w:val="right"/>
      <w:pPr>
        <w:ind w:left="5340" w:hanging="180"/>
      </w:pPr>
    </w:lvl>
    <w:lvl w:ilvl="3">
      <w:start w:val="1"/>
      <w:numFmt w:val="decimal"/>
      <w:lvlText w:val="%4."/>
      <w:lvlJc w:val="left"/>
      <w:pPr>
        <w:ind w:left="6060" w:hanging="360"/>
      </w:pPr>
    </w:lvl>
    <w:lvl w:ilvl="4">
      <w:start w:val="1"/>
      <w:numFmt w:val="lowerLetter"/>
      <w:lvlText w:val="%5."/>
      <w:lvlJc w:val="left"/>
      <w:pPr>
        <w:ind w:left="6780" w:hanging="360"/>
      </w:pPr>
    </w:lvl>
    <w:lvl w:ilvl="5">
      <w:start w:val="1"/>
      <w:numFmt w:val="lowerRoman"/>
      <w:lvlText w:val="%6."/>
      <w:lvlJc w:val="right"/>
      <w:pPr>
        <w:ind w:left="7500" w:hanging="180"/>
      </w:pPr>
    </w:lvl>
    <w:lvl w:ilvl="6">
      <w:start w:val="1"/>
      <w:numFmt w:val="decimal"/>
      <w:lvlText w:val="%7."/>
      <w:lvlJc w:val="left"/>
      <w:pPr>
        <w:ind w:left="8220" w:hanging="360"/>
      </w:pPr>
    </w:lvl>
    <w:lvl w:ilvl="7">
      <w:start w:val="1"/>
      <w:numFmt w:val="lowerLetter"/>
      <w:lvlText w:val="%8."/>
      <w:lvlJc w:val="left"/>
      <w:pPr>
        <w:ind w:left="8940" w:hanging="360"/>
      </w:pPr>
    </w:lvl>
    <w:lvl w:ilvl="8">
      <w:start w:val="1"/>
      <w:numFmt w:val="lowerRoman"/>
      <w:lvlText w:val="%9."/>
      <w:lvlJc w:val="right"/>
      <w:pPr>
        <w:ind w:left="9660" w:hanging="180"/>
      </w:pPr>
    </w:lvl>
  </w:abstractNum>
  <w:abstractNum w:abstractNumId="23" w15:restartNumberingAfterBreak="0">
    <w:nsid w:val="568442A6"/>
    <w:multiLevelType w:val="multilevel"/>
    <w:tmpl w:val="1C843C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96D75D6"/>
    <w:multiLevelType w:val="multilevel"/>
    <w:tmpl w:val="BA841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E76445"/>
    <w:multiLevelType w:val="multilevel"/>
    <w:tmpl w:val="0BFC2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2A1DFD"/>
    <w:multiLevelType w:val="multilevel"/>
    <w:tmpl w:val="71CC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E85536"/>
    <w:multiLevelType w:val="multilevel"/>
    <w:tmpl w:val="82928BE0"/>
    <w:lvl w:ilvl="0">
      <w:start w:val="1"/>
      <w:numFmt w:val="decimal"/>
      <w:lvlText w:val="%1."/>
      <w:lvlJc w:val="left"/>
      <w:pPr>
        <w:ind w:left="3192" w:hanging="360"/>
      </w:pPr>
      <w:rPr>
        <w:rFonts w:ascii="Calibri" w:eastAsia="Calibri" w:hAnsi="Calibri" w:cs="Calibri"/>
      </w:r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28" w15:restartNumberingAfterBreak="0">
    <w:nsid w:val="75423E50"/>
    <w:multiLevelType w:val="multilevel"/>
    <w:tmpl w:val="8028EB7A"/>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E8628E"/>
    <w:multiLevelType w:val="multilevel"/>
    <w:tmpl w:val="6840C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420F95"/>
    <w:multiLevelType w:val="hybridMultilevel"/>
    <w:tmpl w:val="E09E9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9"/>
  </w:num>
  <w:num w:numId="4">
    <w:abstractNumId w:val="9"/>
  </w:num>
  <w:num w:numId="5">
    <w:abstractNumId w:val="25"/>
  </w:num>
  <w:num w:numId="6">
    <w:abstractNumId w:val="21"/>
  </w:num>
  <w:num w:numId="7">
    <w:abstractNumId w:val="3"/>
  </w:num>
  <w:num w:numId="8">
    <w:abstractNumId w:val="22"/>
  </w:num>
  <w:num w:numId="9">
    <w:abstractNumId w:val="13"/>
  </w:num>
  <w:num w:numId="10">
    <w:abstractNumId w:val="27"/>
  </w:num>
  <w:num w:numId="11">
    <w:abstractNumId w:val="7"/>
  </w:num>
  <w:num w:numId="12">
    <w:abstractNumId w:val="14"/>
  </w:num>
  <w:num w:numId="13">
    <w:abstractNumId w:val="4"/>
  </w:num>
  <w:num w:numId="14">
    <w:abstractNumId w:val="0"/>
  </w:num>
  <w:num w:numId="15">
    <w:abstractNumId w:val="28"/>
  </w:num>
  <w:num w:numId="16">
    <w:abstractNumId w:val="12"/>
  </w:num>
  <w:num w:numId="17">
    <w:abstractNumId w:val="2"/>
  </w:num>
  <w:num w:numId="18">
    <w:abstractNumId w:val="23"/>
  </w:num>
  <w:num w:numId="19">
    <w:abstractNumId w:val="6"/>
  </w:num>
  <w:num w:numId="20">
    <w:abstractNumId w:val="20"/>
  </w:num>
  <w:num w:numId="21">
    <w:abstractNumId w:val="15"/>
  </w:num>
  <w:num w:numId="22">
    <w:abstractNumId w:val="5"/>
  </w:num>
  <w:num w:numId="23">
    <w:abstractNumId w:val="24"/>
  </w:num>
  <w:num w:numId="24">
    <w:abstractNumId w:val="26"/>
  </w:num>
  <w:num w:numId="25">
    <w:abstractNumId w:val="8"/>
  </w:num>
  <w:num w:numId="26">
    <w:abstractNumId w:val="11"/>
  </w:num>
  <w:num w:numId="27">
    <w:abstractNumId w:val="1"/>
  </w:num>
  <w:num w:numId="28">
    <w:abstractNumId w:val="17"/>
  </w:num>
  <w:num w:numId="29">
    <w:abstractNumId w:val="10"/>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29"/>
    <w:rsid w:val="00000C12"/>
    <w:rsid w:val="0004583B"/>
    <w:rsid w:val="00056A33"/>
    <w:rsid w:val="000A35D8"/>
    <w:rsid w:val="000F2A9F"/>
    <w:rsid w:val="00170970"/>
    <w:rsid w:val="00211F16"/>
    <w:rsid w:val="002178C0"/>
    <w:rsid w:val="00282850"/>
    <w:rsid w:val="002E0C86"/>
    <w:rsid w:val="002F49E8"/>
    <w:rsid w:val="00361923"/>
    <w:rsid w:val="003D028D"/>
    <w:rsid w:val="003D6A29"/>
    <w:rsid w:val="004E0ACC"/>
    <w:rsid w:val="004F5BDF"/>
    <w:rsid w:val="00577C72"/>
    <w:rsid w:val="005B539E"/>
    <w:rsid w:val="006B7940"/>
    <w:rsid w:val="00720A03"/>
    <w:rsid w:val="007400E0"/>
    <w:rsid w:val="00801F11"/>
    <w:rsid w:val="008658AA"/>
    <w:rsid w:val="009151C4"/>
    <w:rsid w:val="009D02D2"/>
    <w:rsid w:val="00A05633"/>
    <w:rsid w:val="00B24407"/>
    <w:rsid w:val="00BA23DE"/>
    <w:rsid w:val="00C0673E"/>
    <w:rsid w:val="00C40227"/>
    <w:rsid w:val="00CB7DF4"/>
    <w:rsid w:val="00D713F3"/>
    <w:rsid w:val="00EB13F8"/>
    <w:rsid w:val="00F21A05"/>
    <w:rsid w:val="00FD38BD"/>
    <w:rsid w:val="00FE7E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1FC65B"/>
  <w15:chartTrackingRefBased/>
  <w15:docId w15:val="{BD997714-9BE1-4D5E-A28A-DFE507C9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F16"/>
    <w:pPr>
      <w:ind w:left="720"/>
      <w:contextualSpacing/>
    </w:pPr>
  </w:style>
  <w:style w:type="character" w:styleId="Lienhypertexte">
    <w:name w:val="Hyperlink"/>
    <w:basedOn w:val="Policepardfaut"/>
    <w:uiPriority w:val="99"/>
    <w:unhideWhenUsed/>
    <w:rsid w:val="00056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4130-9848-4694-90C3-CF2F0C21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7808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Boulet</dc:creator>
  <cp:keywords/>
  <dc:description/>
  <cp:lastModifiedBy>Manon Fortier</cp:lastModifiedBy>
  <cp:revision>4</cp:revision>
  <dcterms:created xsi:type="dcterms:W3CDTF">2019-08-08T20:27:00Z</dcterms:created>
  <dcterms:modified xsi:type="dcterms:W3CDTF">2019-08-21T22:58:00Z</dcterms:modified>
</cp:coreProperties>
</file>